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F8" w:rsidRDefault="00320DF8" w:rsidP="005D0661">
      <w:pPr>
        <w:jc w:val="center"/>
        <w:rPr>
          <w:b/>
          <w:u w:val="single"/>
        </w:rPr>
      </w:pPr>
      <w:r w:rsidRPr="00320DF8">
        <w:rPr>
          <w:b/>
          <w:noProof/>
          <w:lang w:eastAsia="en-GB"/>
        </w:rPr>
        <w:drawing>
          <wp:inline distT="0" distB="0" distL="0" distR="0" wp14:anchorId="5EC3890C">
            <wp:extent cx="1749425" cy="6159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94" w:rsidRPr="00320DF8" w:rsidRDefault="00004194" w:rsidP="00320DF8">
      <w:pPr>
        <w:jc w:val="center"/>
        <w:rPr>
          <w:b/>
          <w:u w:val="single"/>
        </w:rPr>
      </w:pPr>
      <w:r w:rsidRPr="005D0661">
        <w:rPr>
          <w:b/>
          <w:u w:val="single"/>
        </w:rPr>
        <w:t xml:space="preserve">17 year olds playing adult rugby </w:t>
      </w:r>
      <w:r w:rsidR="005D0661" w:rsidRPr="005D0661">
        <w:rPr>
          <w:b/>
          <w:u w:val="single"/>
        </w:rPr>
        <w:t>(Regulation 15.7)</w:t>
      </w:r>
    </w:p>
    <w:p w:rsidR="00004194" w:rsidRDefault="00004194">
      <w:r>
        <w:t>Dear all,</w:t>
      </w:r>
    </w:p>
    <w:p w:rsidR="00004194" w:rsidRDefault="00004194">
      <w:r>
        <w:t>This season</w:t>
      </w:r>
      <w:r w:rsidR="005D0661">
        <w:t xml:space="preserve"> (2019/20) </w:t>
      </w:r>
      <w:r>
        <w:t xml:space="preserve">there </w:t>
      </w:r>
      <w:r w:rsidR="005D0661">
        <w:t xml:space="preserve">has been a process amendment in regard to </w:t>
      </w:r>
      <w:r>
        <w:t>authorising a 17 year old to train a</w:t>
      </w:r>
      <w:r w:rsidR="00320DF8">
        <w:t xml:space="preserve">nd play matches with adults. </w:t>
      </w:r>
    </w:p>
    <w:p w:rsidR="0030343F" w:rsidRDefault="0030343F">
      <w:r>
        <w:t>We need to align to the new DBS requirements for children playing adult rugby to ensure our clubs, members and match officials are not putting themselves or their members at risk.</w:t>
      </w:r>
    </w:p>
    <w:p w:rsidR="005D0661" w:rsidRDefault="00004194">
      <w:r>
        <w:t>It i</w:t>
      </w:r>
      <w:r w:rsidR="0030343F">
        <w:t>s very important that each club is aware and</w:t>
      </w:r>
      <w:r>
        <w:t xml:space="preserve"> knows</w:t>
      </w:r>
      <w:r w:rsidR="0030343F">
        <w:t xml:space="preserve"> this process and adheres to it, failure to do so could lead to sanctions detailed below.</w:t>
      </w:r>
    </w:p>
    <w:p w:rsidR="00004194" w:rsidRDefault="00004194">
      <w:r>
        <w:t>Hopefully the below points will clarify the process but should you have any questions on the matter you are encourage</w:t>
      </w:r>
      <w:r w:rsidR="00320DF8">
        <w:t>d</w:t>
      </w:r>
      <w:r>
        <w:t xml:space="preserve"> to contact your RDO or myself and we will be happy to answer your questions or if we don’t have th</w:t>
      </w:r>
      <w:r w:rsidR="00320DF8">
        <w:t>e answers seek further clarity.</w:t>
      </w:r>
    </w:p>
    <w:p w:rsidR="00320DF8" w:rsidRDefault="00320DF8"/>
    <w:p w:rsidR="00004194" w:rsidRDefault="00004194">
      <w:pPr>
        <w:rPr>
          <w:b/>
        </w:rPr>
      </w:pPr>
      <w:r w:rsidRPr="009412FB">
        <w:rPr>
          <w:b/>
        </w:rPr>
        <w:t>Can a 17 year old male/female player play an</w:t>
      </w:r>
      <w:r w:rsidR="000E464A">
        <w:rPr>
          <w:b/>
        </w:rPr>
        <w:t>d train with adults this season?</w:t>
      </w:r>
    </w:p>
    <w:p w:rsidR="009412FB" w:rsidRPr="009412FB" w:rsidRDefault="0030343F">
      <w:pPr>
        <w:rPr>
          <w:b/>
        </w:rPr>
      </w:pPr>
      <w:r w:rsidRPr="00320DF8">
        <w:rPr>
          <w:b/>
          <w:i/>
        </w:rPr>
        <w:t>Yes they can</w:t>
      </w:r>
      <w:r w:rsidR="000E464A">
        <w:t>,</w:t>
      </w:r>
      <w:r>
        <w:t xml:space="preserve"> so long as they have the 2 step approval process in place, approved and have been assessed</w:t>
      </w:r>
      <w:r w:rsidR="000E464A">
        <w:t xml:space="preserve"> by the appointed neutral qualified assessor</w:t>
      </w:r>
      <w:r>
        <w:t>. However they must not train or play in the front row. If the approval is in place the opposition and match official must also be made aware.</w:t>
      </w:r>
    </w:p>
    <w:p w:rsidR="009412FB" w:rsidRDefault="009412FB">
      <w:r>
        <w:t>Also all age grade rugby players must be registered on the Game Management System GMS annually every season.</w:t>
      </w:r>
    </w:p>
    <w:p w:rsidR="0030343F" w:rsidRDefault="0030343F"/>
    <w:p w:rsidR="0030343F" w:rsidRDefault="0030343F">
      <w:r w:rsidRPr="00320DF8">
        <w:rPr>
          <w:b/>
        </w:rPr>
        <w:t>The reason for playing / training a 17 year old in adult rugby can be for the following reasons</w:t>
      </w:r>
      <w:r>
        <w:t>:</w:t>
      </w:r>
    </w:p>
    <w:p w:rsidR="000E464A" w:rsidRDefault="0030343F" w:rsidP="000E464A">
      <w:r w:rsidRPr="0030343F">
        <w:drawing>
          <wp:inline distT="0" distB="0" distL="0" distR="0">
            <wp:extent cx="451262" cy="431677"/>
            <wp:effectExtent l="0" t="0" r="6350" b="6985"/>
            <wp:docPr id="1" name="Picture 1" descr="Image result for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51" cy="44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4A">
        <w:t>For the development needs of the player</w:t>
      </w:r>
    </w:p>
    <w:p w:rsidR="000E464A" w:rsidRDefault="000E464A">
      <w:r>
        <w:rPr>
          <w:noProof/>
          <w:lang w:eastAsia="en-GB"/>
        </w:rPr>
        <w:drawing>
          <wp:inline distT="0" distB="0" distL="0" distR="0" wp14:anchorId="6152FB42" wp14:editId="28875EDA">
            <wp:extent cx="403761" cy="398734"/>
            <wp:effectExtent l="0" t="0" r="0" b="1905"/>
            <wp:docPr id="3" name="Picture 3" descr="Image result for cross 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ross wro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5" cy="4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Not for the needs of the team if they are short of players</w:t>
      </w:r>
    </w:p>
    <w:p w:rsidR="000E464A" w:rsidRDefault="000E464A">
      <w:r>
        <w:rPr>
          <w:noProof/>
          <w:lang w:eastAsia="en-GB"/>
        </w:rPr>
        <w:drawing>
          <wp:inline distT="0" distB="0" distL="0" distR="0" wp14:anchorId="6645548B" wp14:editId="0CC946B8">
            <wp:extent cx="403761" cy="398734"/>
            <wp:effectExtent l="0" t="0" r="0" b="1905"/>
            <wp:docPr id="2" name="Picture 2" descr="Image result for cross 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ross wro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5" cy="4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Not for the reason the 17 year old may have more talent than an adult player</w:t>
      </w:r>
    </w:p>
    <w:p w:rsidR="000E464A" w:rsidRDefault="000E464A">
      <w:r>
        <w:rPr>
          <w:noProof/>
          <w:lang w:eastAsia="en-GB"/>
        </w:rPr>
        <w:drawing>
          <wp:inline distT="0" distB="0" distL="0" distR="0" wp14:anchorId="6645548B" wp14:editId="0CC946B8">
            <wp:extent cx="403761" cy="398734"/>
            <wp:effectExtent l="0" t="0" r="0" b="1905"/>
            <wp:docPr id="4" name="Picture 4" descr="Image result for cross 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ross wro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5" cy="4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Novice 17 year old players new to the game would not be approved</w:t>
      </w:r>
    </w:p>
    <w:p w:rsidR="000E464A" w:rsidRDefault="000E464A"/>
    <w:p w:rsidR="00320DF8" w:rsidRDefault="00320DF8"/>
    <w:p w:rsidR="00320DF8" w:rsidRDefault="00320DF8"/>
    <w:p w:rsidR="000E464A" w:rsidRPr="00320DF8" w:rsidRDefault="000E464A">
      <w:pPr>
        <w:rPr>
          <w:b/>
        </w:rPr>
      </w:pPr>
      <w:r w:rsidRPr="00320DF8">
        <w:rPr>
          <w:b/>
        </w:rPr>
        <w:lastRenderedPageBreak/>
        <w:t>The assessment:</w:t>
      </w:r>
    </w:p>
    <w:p w:rsidR="000E464A" w:rsidRDefault="000E464A">
      <w:r>
        <w:t>As in previous season we have decided to utilise the skills, experience</w:t>
      </w:r>
      <w:r w:rsidR="00A7097A">
        <w:t>, qualifications</w:t>
      </w:r>
      <w:r>
        <w:t xml:space="preserve"> and the professional nature of our RDO team to carry out the assessment as they are neutral and not affiliated to a club.</w:t>
      </w:r>
    </w:p>
    <w:p w:rsidR="00EA2C64" w:rsidRDefault="00EA2C64"/>
    <w:p w:rsidR="00AA1768" w:rsidRPr="00320DF8" w:rsidRDefault="00AA1768">
      <w:pPr>
        <w:rPr>
          <w:b/>
        </w:rPr>
      </w:pPr>
      <w:r w:rsidRPr="00320DF8">
        <w:rPr>
          <w:b/>
        </w:rPr>
        <w:t>What the assessor will consider: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>Number of years the player has played the game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>Has the player played in DPP (Now Cornwall Rugby Skills Programme) Academy level, Representative level – Note this does not guarantee approval, nor should approval not be granted if the player has not played at that level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>How many teams the club has and at what level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 xml:space="preserve">Will the player continue to play age grade rugby and how will the playing time be managed 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>The reason for the player to play adult rugby how does it benefit them and keep them playing rugby</w:t>
      </w:r>
    </w:p>
    <w:p w:rsidR="00AA1768" w:rsidRDefault="00AA1768" w:rsidP="00AA1768">
      <w:pPr>
        <w:pStyle w:val="ListParagraph"/>
        <w:numPr>
          <w:ilvl w:val="0"/>
          <w:numId w:val="2"/>
        </w:numPr>
      </w:pPr>
      <w:r>
        <w:t>Physical nature of the player, height, weight and in comparison to others in a similar position in the team</w:t>
      </w:r>
    </w:p>
    <w:p w:rsidR="000717CA" w:rsidRDefault="00AA1768" w:rsidP="00A7097A">
      <w:pPr>
        <w:pStyle w:val="ListParagraph"/>
        <w:numPr>
          <w:ilvl w:val="0"/>
          <w:numId w:val="2"/>
        </w:numPr>
      </w:pPr>
      <w:r>
        <w:t>Social and emotional development of the player for their age</w:t>
      </w:r>
    </w:p>
    <w:p w:rsidR="00EA2C64" w:rsidRDefault="00EA2C64" w:rsidP="00EA2C64"/>
    <w:p w:rsidR="00EA2C64" w:rsidRPr="00320DF8" w:rsidRDefault="00EA2C64" w:rsidP="00EA2C64">
      <w:pPr>
        <w:rPr>
          <w:b/>
        </w:rPr>
      </w:pPr>
      <w:r w:rsidRPr="00320DF8">
        <w:rPr>
          <w:b/>
        </w:rPr>
        <w:t>Assessors:</w:t>
      </w:r>
    </w:p>
    <w:p w:rsidR="00EA2C64" w:rsidRDefault="00EA2C64" w:rsidP="00EA2C64">
      <w:r>
        <w:t xml:space="preserve">Jonny Stephenson: </w:t>
      </w:r>
      <w:hyperlink r:id="rId10" w:history="1">
        <w:r w:rsidRPr="001A214F">
          <w:rPr>
            <w:rStyle w:val="Hyperlink"/>
          </w:rPr>
          <w:t>jonnystephenson@rfu.com</w:t>
        </w:r>
      </w:hyperlink>
    </w:p>
    <w:p w:rsidR="00EA2C64" w:rsidRDefault="00EA2C64" w:rsidP="00EA2C64">
      <w:r>
        <w:t xml:space="preserve">Phil Morris: </w:t>
      </w:r>
      <w:hyperlink r:id="rId11" w:history="1">
        <w:r w:rsidRPr="001A214F">
          <w:rPr>
            <w:rStyle w:val="Hyperlink"/>
          </w:rPr>
          <w:t>philmorris@rfu.com</w:t>
        </w:r>
      </w:hyperlink>
    </w:p>
    <w:p w:rsidR="00EA2C64" w:rsidRDefault="00EA2C64" w:rsidP="00EA2C64">
      <w:r>
        <w:t xml:space="preserve">Neil Smith: </w:t>
      </w:r>
      <w:hyperlink r:id="rId12" w:history="1">
        <w:r w:rsidRPr="001A214F">
          <w:rPr>
            <w:rStyle w:val="Hyperlink"/>
          </w:rPr>
          <w:t>neilsmith@rfu.com</w:t>
        </w:r>
      </w:hyperlink>
    </w:p>
    <w:p w:rsidR="00EA2C64" w:rsidRDefault="00EA2C64" w:rsidP="00EA2C64"/>
    <w:p w:rsidR="00A7097A" w:rsidRPr="00320DF8" w:rsidRDefault="00A7097A" w:rsidP="00A7097A">
      <w:pPr>
        <w:rPr>
          <w:b/>
        </w:rPr>
      </w:pPr>
      <w:r w:rsidRPr="00320DF8">
        <w:rPr>
          <w:b/>
        </w:rPr>
        <w:t>There are 2 forms to complete:</w:t>
      </w:r>
    </w:p>
    <w:p w:rsidR="00A7097A" w:rsidRDefault="00A7097A" w:rsidP="00A7097A">
      <w:pPr>
        <w:pStyle w:val="ListParagraph"/>
        <w:numPr>
          <w:ilvl w:val="0"/>
          <w:numId w:val="4"/>
        </w:numPr>
      </w:pPr>
      <w:r>
        <w:t xml:space="preserve">Playing adult rugby – Club approval form. </w:t>
      </w:r>
    </w:p>
    <w:p w:rsidR="00A7097A" w:rsidRDefault="00A7097A" w:rsidP="00A7097A">
      <w:pPr>
        <w:pStyle w:val="ListParagraph"/>
      </w:pPr>
      <w:r>
        <w:t xml:space="preserve">This is to ensure the club is prepared for the possibility of the 17 year olds playing adult rugby and reviews mainly safeguarding issues </w:t>
      </w:r>
    </w:p>
    <w:p w:rsidR="00A7097A" w:rsidRDefault="00A7097A" w:rsidP="00A7097A">
      <w:pPr>
        <w:pStyle w:val="ListParagraph"/>
      </w:pPr>
    </w:p>
    <w:p w:rsidR="00A7097A" w:rsidRDefault="00A7097A" w:rsidP="00A7097A">
      <w:pPr>
        <w:pStyle w:val="ListParagraph"/>
        <w:numPr>
          <w:ilvl w:val="0"/>
          <w:numId w:val="4"/>
        </w:numPr>
      </w:pPr>
      <w:r>
        <w:t>Playing adult rugby – Player approval form</w:t>
      </w:r>
    </w:p>
    <w:p w:rsidR="005D0661" w:rsidRDefault="005D0661" w:rsidP="00320DF8">
      <w:pPr>
        <w:pStyle w:val="ListParagraph"/>
      </w:pPr>
      <w:r>
        <w:t>This looks at the player in question which requires an endorsement by a coach of at least UKCC level 2 and CB signed approval.</w:t>
      </w:r>
      <w:r w:rsidR="00320DF8">
        <w:t xml:space="preserve"> This also needs to be signed by the parent or guardian.</w:t>
      </w:r>
    </w:p>
    <w:p w:rsidR="005D0661" w:rsidRDefault="005D0661" w:rsidP="005D0661"/>
    <w:p w:rsidR="00320DF8" w:rsidRPr="00320DF8" w:rsidRDefault="00320DF8" w:rsidP="005D0661">
      <w:pPr>
        <w:rPr>
          <w:b/>
        </w:rPr>
      </w:pPr>
      <w:r w:rsidRPr="00320DF8">
        <w:rPr>
          <w:b/>
        </w:rPr>
        <w:t>Constituent Body CRFU Approver</w:t>
      </w:r>
    </w:p>
    <w:p w:rsidR="00320DF8" w:rsidRDefault="00320DF8" w:rsidP="005D0661">
      <w:r>
        <w:t xml:space="preserve">James Mills: </w:t>
      </w:r>
      <w:hyperlink r:id="rId13" w:history="1">
        <w:r w:rsidRPr="001A214F">
          <w:rPr>
            <w:rStyle w:val="Hyperlink"/>
          </w:rPr>
          <w:t>Millsjames1404@gmail.com</w:t>
        </w:r>
      </w:hyperlink>
      <w:r>
        <w:t xml:space="preserve"> (U18 Cornwall Team Manager)</w:t>
      </w:r>
    </w:p>
    <w:p w:rsidR="00EA2C64" w:rsidRDefault="00EA2C64" w:rsidP="005D0661"/>
    <w:p w:rsidR="00EA2C64" w:rsidRDefault="00EA2C64" w:rsidP="005D0661"/>
    <w:p w:rsidR="005D0661" w:rsidRDefault="005D0661" w:rsidP="005D0661"/>
    <w:p w:rsidR="005D0661" w:rsidRPr="00320DF8" w:rsidRDefault="005D0661" w:rsidP="005D0661">
      <w:pPr>
        <w:rPr>
          <w:b/>
        </w:rPr>
      </w:pPr>
      <w:r w:rsidRPr="00320DF8">
        <w:rPr>
          <w:b/>
        </w:rPr>
        <w:lastRenderedPageBreak/>
        <w:t>Sanction Regulation 19 Appendix 2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Clubs will need to prove that they are player-centered and that decisions on playing adult rugby are made in the player's, not the club's, best interest.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Clubs failing to adhere to the 2-step approval process will be subject to sanctions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sz w:val="22"/>
          <w:szCs w:val="22"/>
        </w:rPr>
      </w:pPr>
      <w:r w:rsidRPr="005D0661">
        <w:rPr>
          <w:rFonts w:asciiTheme="minorHAnsi" w:hAnsiTheme="minorHAnsi" w:cstheme="minorHAnsi"/>
          <w:b/>
          <w:sz w:val="22"/>
          <w:szCs w:val="22"/>
        </w:rPr>
        <w:t>LOW LEVEL BREACH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A player under the age of 18 trains with adults without required permission. No injury occurs.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• Suspension of coach/person responsible for training for 4 weeks; and Club reprimanded.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sz w:val="22"/>
          <w:szCs w:val="22"/>
        </w:rPr>
      </w:pPr>
      <w:r w:rsidRPr="005D0661">
        <w:rPr>
          <w:rFonts w:asciiTheme="minorHAnsi" w:hAnsiTheme="minorHAnsi" w:cstheme="minorHAnsi"/>
          <w:b/>
          <w:sz w:val="22"/>
          <w:szCs w:val="22"/>
        </w:rPr>
        <w:t>MID LEVEL BREACH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A player under the age of 18 plays with adults without required permission. No injury occurs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A player under the age of 18 trains with adults without required permission. Injury occurs.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• Suspension of coach/person responsible for team selection for 3 months; and Team suspended from playing for 4 weeks; and Points deducted from club 1st XV equating to 2 wins (possibly suspended); and Club reprimanded.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sz w:val="22"/>
          <w:szCs w:val="22"/>
        </w:rPr>
      </w:pPr>
      <w:r w:rsidRPr="005D0661">
        <w:rPr>
          <w:rFonts w:asciiTheme="minorHAnsi" w:hAnsiTheme="minorHAnsi" w:cstheme="minorHAnsi"/>
          <w:b/>
          <w:sz w:val="22"/>
          <w:szCs w:val="22"/>
        </w:rPr>
        <w:t>HIGH LEVEL BREACH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A player under the age of 18 plays with adults without required permission. Injury occurs, or no injury occurs but player plays in the front row.</w:t>
      </w:r>
    </w:p>
    <w:p w:rsidR="005D0661" w:rsidRPr="005D0661" w:rsidRDefault="005D0661" w:rsidP="005D066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• Suspension of coach/person responsible for team selection for 6 months; and Team suspended from playing for 3 months; and Points deducted from club 1st XV equating to 4 wins; and Club reprimanded.</w:t>
      </w:r>
    </w:p>
    <w:p w:rsidR="005D0661" w:rsidRDefault="005D0661" w:rsidP="00320DF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5D0661">
        <w:rPr>
          <w:rFonts w:asciiTheme="minorHAnsi" w:hAnsiTheme="minorHAnsi" w:cstheme="minorHAnsi"/>
          <w:sz w:val="22"/>
          <w:szCs w:val="22"/>
        </w:rPr>
        <w:t>These are entry level sanctions and may be subject to change due to aggravating circumstances (i.e. intentional breach of the Regulations) or mitigating factors (i.e. unintentional breach - club did not realise player was Under 18).</w:t>
      </w:r>
    </w:p>
    <w:p w:rsidR="00320DF8" w:rsidRPr="00320DF8" w:rsidRDefault="00320DF8" w:rsidP="00320DF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</w:p>
    <w:p w:rsidR="000717CA" w:rsidRPr="00320DF8" w:rsidRDefault="00AA1768">
      <w:pPr>
        <w:rPr>
          <w:b/>
        </w:rPr>
      </w:pPr>
      <w:r w:rsidRPr="00320DF8">
        <w:rPr>
          <w:b/>
        </w:rPr>
        <w:t>Other Considerations:</w:t>
      </w:r>
    </w:p>
    <w:p w:rsidR="00AA1768" w:rsidRDefault="00AA1768" w:rsidP="00AA1768">
      <w:pPr>
        <w:pStyle w:val="ListParagraph"/>
        <w:numPr>
          <w:ilvl w:val="0"/>
          <w:numId w:val="3"/>
        </w:numPr>
      </w:pPr>
      <w:r>
        <w:t>If travelling away with the team, the player would need the parent or guardian consent to travel</w:t>
      </w:r>
      <w:r w:rsidR="00A7097A">
        <w:t>. No child should be left alone in a car with an adult.</w:t>
      </w:r>
    </w:p>
    <w:p w:rsidR="00EA2C64" w:rsidRDefault="00EA2C64" w:rsidP="00EA2C64">
      <w:pPr>
        <w:pStyle w:val="ListParagraph"/>
      </w:pPr>
    </w:p>
    <w:p w:rsidR="00A7097A" w:rsidRDefault="00A7097A" w:rsidP="00AA1768">
      <w:pPr>
        <w:pStyle w:val="ListParagraph"/>
        <w:numPr>
          <w:ilvl w:val="0"/>
          <w:numId w:val="3"/>
        </w:numPr>
      </w:pPr>
      <w:r>
        <w:t>Behaviour of other members of the team and staff around the 17 year old need to reflect that legally they are viewed as a child. CRFU would also highlight that the</w:t>
      </w:r>
      <w:r w:rsidR="00320DF8">
        <w:t xml:space="preserve"> consumption of alcohol </w:t>
      </w:r>
      <w:r>
        <w:t>is not acceptable for a 17 year old and it is the responsibility of the responsible adult that any 17 year old is not subject to this.</w:t>
      </w:r>
    </w:p>
    <w:p w:rsidR="00EA2C64" w:rsidRDefault="00EA2C64" w:rsidP="00EA2C64"/>
    <w:p w:rsidR="00320DF8" w:rsidRDefault="00A7097A" w:rsidP="00EA2C64">
      <w:pPr>
        <w:pStyle w:val="ListParagraph"/>
        <w:numPr>
          <w:ilvl w:val="0"/>
          <w:numId w:val="3"/>
        </w:numPr>
      </w:pPr>
      <w:r>
        <w:t>There needs to be an appointed responsible adult who will need to have a valid DBS check. Responsible adults may include: Club coach, first aider, manager, captain, mentor</w:t>
      </w:r>
    </w:p>
    <w:p w:rsidR="00EA2C64" w:rsidRDefault="00EA2C64" w:rsidP="00EA2C64">
      <w:bookmarkStart w:id="0" w:name="_GoBack"/>
      <w:bookmarkEnd w:id="0"/>
    </w:p>
    <w:p w:rsidR="00EA2C64" w:rsidRDefault="00EA2C64" w:rsidP="00EA2C64">
      <w:pPr>
        <w:rPr>
          <w:b/>
        </w:rPr>
      </w:pPr>
      <w:r>
        <w:rPr>
          <w:b/>
        </w:rPr>
        <w:lastRenderedPageBreak/>
        <w:t>Next Steps:</w:t>
      </w:r>
    </w:p>
    <w:p w:rsidR="00EA2C64" w:rsidRDefault="00EA2C64" w:rsidP="00EA2C64">
      <w:pPr>
        <w:pStyle w:val="ListParagraph"/>
        <w:numPr>
          <w:ilvl w:val="0"/>
          <w:numId w:val="5"/>
        </w:numPr>
      </w:pPr>
      <w:r w:rsidRPr="00EA2C64">
        <w:t>Consider if you have a 17 year old player that could play adult rugby and discuss with them and their parent / guardian if they would like to play</w:t>
      </w:r>
      <w:r>
        <w:t>.</w:t>
      </w:r>
    </w:p>
    <w:p w:rsidR="00EA2C64" w:rsidRDefault="00EA2C64" w:rsidP="00EA2C64">
      <w:pPr>
        <w:pStyle w:val="ListParagraph"/>
        <w:numPr>
          <w:ilvl w:val="0"/>
          <w:numId w:val="5"/>
        </w:numPr>
      </w:pPr>
      <w:r>
        <w:t>Is the decision based upon the players development and retention?</w:t>
      </w:r>
    </w:p>
    <w:p w:rsidR="00EA2C64" w:rsidRDefault="00EA2C64" w:rsidP="00EA2C64">
      <w:pPr>
        <w:pStyle w:val="ListParagraph"/>
        <w:numPr>
          <w:ilvl w:val="0"/>
          <w:numId w:val="5"/>
        </w:numPr>
      </w:pPr>
      <w:r>
        <w:t>Review the club approval form and ensure the club is prepared and can adhere to the expectations</w:t>
      </w:r>
    </w:p>
    <w:p w:rsidR="00EA2C64" w:rsidRDefault="00EA2C64" w:rsidP="00EA2C64">
      <w:pPr>
        <w:pStyle w:val="ListParagraph"/>
        <w:numPr>
          <w:ilvl w:val="0"/>
          <w:numId w:val="5"/>
        </w:numPr>
      </w:pPr>
      <w:r>
        <w:t>Contact the relevant assessor to arrange the assessment</w:t>
      </w:r>
    </w:p>
    <w:p w:rsidR="00EA2C64" w:rsidRDefault="00EA2C64" w:rsidP="00EA2C64">
      <w:pPr>
        <w:pStyle w:val="ListParagraph"/>
        <w:numPr>
          <w:ilvl w:val="0"/>
          <w:numId w:val="5"/>
        </w:numPr>
      </w:pPr>
      <w:r>
        <w:t>Gain the relevant CB sign off</w:t>
      </w:r>
    </w:p>
    <w:p w:rsidR="00EA2C64" w:rsidRDefault="00EA2C64" w:rsidP="00EA2C64"/>
    <w:p w:rsidR="00EA2C64" w:rsidRPr="00EA2C64" w:rsidRDefault="00EA2C64" w:rsidP="00EA2C64"/>
    <w:p w:rsidR="00EA2C64" w:rsidRDefault="00320DF8" w:rsidP="00320DF8">
      <w:r>
        <w:t>Kind Regards</w:t>
      </w:r>
    </w:p>
    <w:p w:rsidR="00EA2C64" w:rsidRDefault="00EA2C64" w:rsidP="00320DF8"/>
    <w:p w:rsidR="00EA2C64" w:rsidRDefault="00EA2C64" w:rsidP="00320DF8"/>
    <w:p w:rsidR="00EA2C64" w:rsidRDefault="00EA2C64" w:rsidP="00320DF8">
      <w:r>
        <w:t>David Saunter Chairman of Cornwall RFU</w:t>
      </w:r>
    </w:p>
    <w:p w:rsidR="00EA2C64" w:rsidRDefault="00EA2C64" w:rsidP="00320DF8"/>
    <w:p w:rsidR="00EA2C64" w:rsidRDefault="00EA2C64" w:rsidP="00320DF8">
      <w:r>
        <w:t>Tony Knightsbridge Chairman of Youth and Development Cornwall RFU</w:t>
      </w:r>
    </w:p>
    <w:p w:rsidR="00EA2C64" w:rsidRDefault="00EA2C64" w:rsidP="00320DF8"/>
    <w:p w:rsidR="00EA2C64" w:rsidRDefault="00EA2C64" w:rsidP="00320DF8">
      <w:r>
        <w:t>James Mills U17/U18 Male Cornwall RFU Team Manager</w:t>
      </w:r>
    </w:p>
    <w:p w:rsidR="00EA2C64" w:rsidRDefault="00EA2C64" w:rsidP="00320DF8"/>
    <w:p w:rsidR="00EA2C64" w:rsidRDefault="00EA2C64" w:rsidP="00EA2C64">
      <w:pPr>
        <w:jc w:val="center"/>
      </w:pPr>
      <w:r w:rsidRPr="00320DF8">
        <w:rPr>
          <w:b/>
          <w:noProof/>
          <w:lang w:eastAsia="en-GB"/>
        </w:rPr>
        <w:drawing>
          <wp:inline distT="0" distB="0" distL="0" distR="0" wp14:anchorId="3F4C7197" wp14:editId="72AE8718">
            <wp:extent cx="1749425" cy="6159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0DF8" w:rsidRDefault="00320DF8" w:rsidP="00320DF8"/>
    <w:p w:rsidR="000717CA" w:rsidRDefault="000717CA"/>
    <w:p w:rsidR="000717CA" w:rsidRDefault="000717CA"/>
    <w:p w:rsidR="000717CA" w:rsidRDefault="000717CA"/>
    <w:p w:rsidR="000717CA" w:rsidRDefault="000717CA"/>
    <w:p w:rsidR="000717CA" w:rsidRDefault="000717CA"/>
    <w:p w:rsidR="000717CA" w:rsidRDefault="000717CA"/>
    <w:sectPr w:rsidR="00071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E0" w:rsidRDefault="00EE65E0" w:rsidP="00320DF8">
      <w:pPr>
        <w:spacing w:after="0" w:line="240" w:lineRule="auto"/>
      </w:pPr>
      <w:r>
        <w:separator/>
      </w:r>
    </w:p>
  </w:endnote>
  <w:endnote w:type="continuationSeparator" w:id="0">
    <w:p w:rsidR="00EE65E0" w:rsidRDefault="00EE65E0" w:rsidP="0032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E0" w:rsidRDefault="00EE65E0" w:rsidP="00320DF8">
      <w:pPr>
        <w:spacing w:after="0" w:line="240" w:lineRule="auto"/>
      </w:pPr>
      <w:r>
        <w:separator/>
      </w:r>
    </w:p>
  </w:footnote>
  <w:footnote w:type="continuationSeparator" w:id="0">
    <w:p w:rsidR="00EE65E0" w:rsidRDefault="00EE65E0" w:rsidP="00320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4143"/>
    <w:multiLevelType w:val="hybridMultilevel"/>
    <w:tmpl w:val="E9E0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0F0"/>
    <w:multiLevelType w:val="hybridMultilevel"/>
    <w:tmpl w:val="5D420F50"/>
    <w:lvl w:ilvl="0" w:tplc="DB60B2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2724"/>
    <w:multiLevelType w:val="hybridMultilevel"/>
    <w:tmpl w:val="3F3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16212"/>
    <w:multiLevelType w:val="hybridMultilevel"/>
    <w:tmpl w:val="767A8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561C6"/>
    <w:multiLevelType w:val="hybridMultilevel"/>
    <w:tmpl w:val="7824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94"/>
    <w:rsid w:val="00004194"/>
    <w:rsid w:val="000717CA"/>
    <w:rsid w:val="000E464A"/>
    <w:rsid w:val="0030343F"/>
    <w:rsid w:val="00320DF8"/>
    <w:rsid w:val="004B1EE9"/>
    <w:rsid w:val="005D0661"/>
    <w:rsid w:val="009412FB"/>
    <w:rsid w:val="00A7097A"/>
    <w:rsid w:val="00AA1768"/>
    <w:rsid w:val="00B233A7"/>
    <w:rsid w:val="00DD53C3"/>
    <w:rsid w:val="00DE3848"/>
    <w:rsid w:val="00EA2C64"/>
    <w:rsid w:val="00EE65E0"/>
    <w:rsid w:val="00FD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A0AFD-D4D3-486D-8110-A8262ADC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6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83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93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illsjames140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eilsmith@rf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ilmorris@rfu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nnystephenson@rf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Inc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James David Gordon</dc:creator>
  <cp:keywords/>
  <dc:description/>
  <cp:lastModifiedBy>Mills, James David Gordon</cp:lastModifiedBy>
  <cp:revision>2</cp:revision>
  <dcterms:created xsi:type="dcterms:W3CDTF">2019-08-21T15:44:00Z</dcterms:created>
  <dcterms:modified xsi:type="dcterms:W3CDTF">2019-08-22T09:52:00Z</dcterms:modified>
</cp:coreProperties>
</file>