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3CB83" w14:textId="77777777" w:rsidR="00783C91" w:rsidRDefault="00783C91" w:rsidP="002677C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02017D9E" wp14:editId="0E3CC130">
            <wp:extent cx="2322576" cy="1066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FU Logo (Landscape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3424C" w14:textId="77777777" w:rsidR="002677C6" w:rsidRDefault="002677C6" w:rsidP="002677C6">
      <w:pPr>
        <w:jc w:val="center"/>
        <w:rPr>
          <w:rFonts w:asciiTheme="minorHAnsi" w:hAnsiTheme="minorHAnsi"/>
          <w:b/>
          <w:sz w:val="40"/>
        </w:rPr>
      </w:pPr>
    </w:p>
    <w:p w14:paraId="31B3320E" w14:textId="77777777" w:rsidR="002677C6" w:rsidRPr="004B0E8B" w:rsidRDefault="002677C6" w:rsidP="002677C6">
      <w:pPr>
        <w:jc w:val="center"/>
        <w:rPr>
          <w:rFonts w:asciiTheme="minorHAnsi" w:hAnsiTheme="minorHAnsi"/>
          <w:sz w:val="40"/>
        </w:rPr>
      </w:pPr>
      <w:r w:rsidRPr="004B0E8B">
        <w:rPr>
          <w:rFonts w:asciiTheme="minorHAnsi" w:hAnsiTheme="minorHAnsi"/>
          <w:sz w:val="40"/>
        </w:rPr>
        <w:t>PLAYING OUT OF AGE GRADE CONSENT FORM</w:t>
      </w:r>
    </w:p>
    <w:p w14:paraId="429411C3" w14:textId="77777777" w:rsidR="002677C6" w:rsidRPr="004B0E8B" w:rsidRDefault="002677C6" w:rsidP="002677C6">
      <w:pPr>
        <w:jc w:val="center"/>
        <w:rPr>
          <w:rFonts w:asciiTheme="minorHAnsi" w:hAnsiTheme="minorHAnsi"/>
          <w:sz w:val="40"/>
        </w:rPr>
      </w:pPr>
      <w:r w:rsidRPr="004B0E8B">
        <w:rPr>
          <w:rFonts w:asciiTheme="minorHAnsi" w:hAnsiTheme="minorHAnsi"/>
          <w:sz w:val="40"/>
        </w:rPr>
        <w:t>(Non-England Academy Players)</w:t>
      </w:r>
    </w:p>
    <w:p w14:paraId="457A350A" w14:textId="77777777" w:rsidR="002677C6" w:rsidRDefault="002677C6" w:rsidP="002677C6">
      <w:pPr>
        <w:jc w:val="both"/>
        <w:rPr>
          <w:b/>
        </w:rPr>
      </w:pPr>
    </w:p>
    <w:p w14:paraId="7C519A3E" w14:textId="77777777" w:rsidR="002677C6" w:rsidRDefault="002677C6" w:rsidP="002677C6">
      <w:pPr>
        <w:jc w:val="both"/>
        <w:rPr>
          <w:b/>
        </w:rPr>
      </w:pPr>
    </w:p>
    <w:p w14:paraId="61974604" w14:textId="77777777" w:rsidR="002677C6" w:rsidRDefault="002677C6" w:rsidP="002677C6">
      <w:pPr>
        <w:spacing w:after="120"/>
        <w:jc w:val="center"/>
      </w:pPr>
      <w:r w:rsidRPr="00A03089">
        <w:t>Before completing the form please read the accompanying advice</w:t>
      </w:r>
      <w:r>
        <w:t xml:space="preserve"> on this form</w:t>
      </w:r>
      <w:r w:rsidRPr="00A03089">
        <w:t xml:space="preserve">, </w:t>
      </w:r>
      <w:r>
        <w:t>RFU Regulation 15 and the Age Grade Codes of Practice (</w:t>
      </w:r>
      <w:hyperlink r:id="rId8" w:history="1">
        <w:r w:rsidRPr="00975B00">
          <w:rPr>
            <w:rStyle w:val="Hyperlink"/>
          </w:rPr>
          <w:t>www.englandrugby.com/codesofpractice</w:t>
        </w:r>
      </w:hyperlink>
      <w:r>
        <w:t xml:space="preserve">) </w:t>
      </w:r>
    </w:p>
    <w:p w14:paraId="0365ED49" w14:textId="77777777" w:rsidR="002677C6" w:rsidRDefault="002677C6" w:rsidP="002677C6">
      <w:pPr>
        <w:jc w:val="center"/>
        <w:rPr>
          <w:b/>
          <w:i/>
        </w:rPr>
      </w:pPr>
    </w:p>
    <w:p w14:paraId="784CB739" w14:textId="77777777" w:rsidR="002677C6" w:rsidRDefault="002677C6" w:rsidP="002677C6">
      <w:pPr>
        <w:jc w:val="center"/>
        <w:rPr>
          <w:b/>
          <w:i/>
        </w:rPr>
      </w:pPr>
      <w:r>
        <w:rPr>
          <w:b/>
          <w:i/>
        </w:rPr>
        <w:t>Note: Please see separate form in relation to England Academy Players.</w:t>
      </w:r>
    </w:p>
    <w:p w14:paraId="321DFE45" w14:textId="77777777" w:rsidR="002677C6" w:rsidRDefault="002677C6" w:rsidP="002677C6">
      <w:pPr>
        <w:jc w:val="center"/>
        <w:rPr>
          <w:b/>
          <w:i/>
        </w:rPr>
      </w:pPr>
    </w:p>
    <w:p w14:paraId="43B05A95" w14:textId="77777777" w:rsidR="002677C6" w:rsidRPr="002677C6" w:rsidRDefault="002677C6" w:rsidP="002677C6">
      <w:pPr>
        <w:jc w:val="center"/>
        <w:rPr>
          <w:b/>
          <w:i/>
        </w:rPr>
      </w:pPr>
    </w:p>
    <w:tbl>
      <w:tblPr>
        <w:tblW w:w="83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1529"/>
        <w:gridCol w:w="308"/>
        <w:gridCol w:w="1231"/>
        <w:gridCol w:w="1028"/>
        <w:gridCol w:w="1702"/>
        <w:gridCol w:w="24"/>
      </w:tblGrid>
      <w:tr w:rsidR="002677C6" w:rsidRPr="00A03089" w14:paraId="080E617D" w14:textId="77777777" w:rsidTr="002677C6">
        <w:trPr>
          <w:gridAfter w:val="1"/>
          <w:wAfter w:w="24" w:type="dxa"/>
          <w:trHeight w:val="256"/>
        </w:trPr>
        <w:tc>
          <w:tcPr>
            <w:tcW w:w="2532" w:type="dxa"/>
            <w:tcBorders>
              <w:bottom w:val="single" w:sz="4" w:space="0" w:color="auto"/>
            </w:tcBorders>
          </w:tcPr>
          <w:p w14:paraId="5F8FE4D6" w14:textId="77777777" w:rsidR="002677C6" w:rsidRPr="00A03089" w:rsidRDefault="002677C6" w:rsidP="002677C6">
            <w:pPr>
              <w:ind w:left="34" w:hanging="34"/>
              <w:rPr>
                <w:b/>
              </w:rPr>
            </w:pPr>
            <w:r w:rsidRPr="00A03089">
              <w:rPr>
                <w:b/>
              </w:rPr>
              <w:t>Full name:</w:t>
            </w:r>
          </w:p>
        </w:tc>
        <w:tc>
          <w:tcPr>
            <w:tcW w:w="5798" w:type="dxa"/>
            <w:gridSpan w:val="5"/>
            <w:tcBorders>
              <w:bottom w:val="single" w:sz="4" w:space="0" w:color="auto"/>
            </w:tcBorders>
          </w:tcPr>
          <w:p w14:paraId="2E4AD65C" w14:textId="77777777" w:rsidR="002677C6" w:rsidRPr="00A03089" w:rsidRDefault="002677C6" w:rsidP="006041B4"/>
        </w:tc>
      </w:tr>
      <w:tr w:rsidR="002677C6" w:rsidRPr="00A03089" w14:paraId="128F6A85" w14:textId="77777777" w:rsidTr="002677C6">
        <w:trPr>
          <w:gridAfter w:val="1"/>
          <w:wAfter w:w="24" w:type="dxa"/>
          <w:trHeight w:val="275"/>
        </w:trPr>
        <w:tc>
          <w:tcPr>
            <w:tcW w:w="2532" w:type="dxa"/>
            <w:tcBorders>
              <w:bottom w:val="single" w:sz="4" w:space="0" w:color="auto"/>
            </w:tcBorders>
          </w:tcPr>
          <w:p w14:paraId="2ABEB8A0" w14:textId="77777777" w:rsidR="002677C6" w:rsidRPr="00A03089" w:rsidRDefault="002677C6" w:rsidP="002677C6">
            <w:pPr>
              <w:ind w:left="34" w:hanging="34"/>
              <w:rPr>
                <w:b/>
              </w:rPr>
            </w:pPr>
            <w:r w:rsidRPr="00A03089">
              <w:rPr>
                <w:b/>
              </w:rPr>
              <w:t>Club/School:</w:t>
            </w:r>
          </w:p>
        </w:tc>
        <w:tc>
          <w:tcPr>
            <w:tcW w:w="5798" w:type="dxa"/>
            <w:gridSpan w:val="5"/>
            <w:tcBorders>
              <w:bottom w:val="single" w:sz="4" w:space="0" w:color="auto"/>
            </w:tcBorders>
          </w:tcPr>
          <w:p w14:paraId="71BD9F26" w14:textId="77777777" w:rsidR="002677C6" w:rsidRPr="00A03089" w:rsidRDefault="002677C6" w:rsidP="006041B4"/>
        </w:tc>
      </w:tr>
      <w:tr w:rsidR="002677C6" w:rsidRPr="00A03089" w14:paraId="65FE42B9" w14:textId="77777777" w:rsidTr="002677C6">
        <w:trPr>
          <w:gridAfter w:val="1"/>
          <w:wAfter w:w="24" w:type="dxa"/>
        </w:trPr>
        <w:tc>
          <w:tcPr>
            <w:tcW w:w="2532" w:type="dxa"/>
            <w:tcBorders>
              <w:left w:val="nil"/>
              <w:right w:val="nil"/>
            </w:tcBorders>
          </w:tcPr>
          <w:p w14:paraId="22F63195" w14:textId="77777777" w:rsidR="002677C6" w:rsidRPr="00A03089" w:rsidRDefault="002677C6" w:rsidP="002677C6">
            <w:pPr>
              <w:ind w:left="34" w:hanging="34"/>
            </w:pPr>
          </w:p>
        </w:tc>
        <w:tc>
          <w:tcPr>
            <w:tcW w:w="1529" w:type="dxa"/>
            <w:tcBorders>
              <w:left w:val="nil"/>
              <w:right w:val="nil"/>
            </w:tcBorders>
          </w:tcPr>
          <w:p w14:paraId="59D8DC9F" w14:textId="77777777" w:rsidR="002677C6" w:rsidRPr="00A03089" w:rsidRDefault="002677C6" w:rsidP="006041B4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F94A224" w14:textId="77777777" w:rsidR="002677C6" w:rsidRPr="00A03089" w:rsidRDefault="002677C6" w:rsidP="006041B4"/>
        </w:tc>
        <w:tc>
          <w:tcPr>
            <w:tcW w:w="2259" w:type="dxa"/>
            <w:gridSpan w:val="2"/>
            <w:tcBorders>
              <w:left w:val="nil"/>
              <w:right w:val="nil"/>
            </w:tcBorders>
          </w:tcPr>
          <w:p w14:paraId="341D2BE0" w14:textId="77777777" w:rsidR="002677C6" w:rsidRPr="00A03089" w:rsidRDefault="002677C6" w:rsidP="006041B4"/>
        </w:tc>
        <w:tc>
          <w:tcPr>
            <w:tcW w:w="1702" w:type="dxa"/>
            <w:tcBorders>
              <w:left w:val="nil"/>
              <w:right w:val="nil"/>
            </w:tcBorders>
          </w:tcPr>
          <w:p w14:paraId="5E290052" w14:textId="77777777" w:rsidR="002677C6" w:rsidRPr="00A03089" w:rsidRDefault="002677C6" w:rsidP="006041B4"/>
        </w:tc>
      </w:tr>
      <w:tr w:rsidR="002677C6" w:rsidRPr="00A03089" w14:paraId="73DFD311" w14:textId="77777777" w:rsidTr="002677C6">
        <w:trPr>
          <w:gridAfter w:val="1"/>
          <w:wAfter w:w="24" w:type="dxa"/>
        </w:trPr>
        <w:tc>
          <w:tcPr>
            <w:tcW w:w="2532" w:type="dxa"/>
            <w:tcBorders>
              <w:bottom w:val="single" w:sz="4" w:space="0" w:color="auto"/>
            </w:tcBorders>
          </w:tcPr>
          <w:p w14:paraId="6652937D" w14:textId="77777777" w:rsidR="002677C6" w:rsidRPr="00A03089" w:rsidRDefault="002677C6" w:rsidP="002677C6">
            <w:pPr>
              <w:ind w:left="34" w:hanging="34"/>
              <w:rPr>
                <w:b/>
              </w:rPr>
            </w:pPr>
            <w:r w:rsidRPr="00A03089">
              <w:rPr>
                <w:b/>
              </w:rPr>
              <w:t>Age: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08F10BEA" w14:textId="77777777" w:rsidR="002677C6" w:rsidRPr="00A03089" w:rsidRDefault="002677C6" w:rsidP="006041B4"/>
        </w:tc>
        <w:tc>
          <w:tcPr>
            <w:tcW w:w="308" w:type="dxa"/>
            <w:tcBorders>
              <w:top w:val="nil"/>
              <w:bottom w:val="nil"/>
            </w:tcBorders>
          </w:tcPr>
          <w:p w14:paraId="2262B9E5" w14:textId="77777777" w:rsidR="002677C6" w:rsidRPr="00A03089" w:rsidRDefault="002677C6" w:rsidP="006041B4"/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14:paraId="40824E46" w14:textId="77777777" w:rsidR="002677C6" w:rsidRPr="00A03089" w:rsidRDefault="002677C6" w:rsidP="006041B4">
            <w:pPr>
              <w:rPr>
                <w:b/>
              </w:rPr>
            </w:pPr>
            <w:r w:rsidRPr="00A03089">
              <w:rPr>
                <w:b/>
              </w:rPr>
              <w:t>Date of birth: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6201A33A" w14:textId="77777777" w:rsidR="002677C6" w:rsidRPr="00A03089" w:rsidRDefault="002677C6" w:rsidP="006041B4">
            <w:r w:rsidRPr="00A03089">
              <w:t>___/ ___ / __</w:t>
            </w:r>
          </w:p>
        </w:tc>
      </w:tr>
      <w:tr w:rsidR="002677C6" w:rsidRPr="00A03089" w14:paraId="57C452F1" w14:textId="77777777" w:rsidTr="002677C6">
        <w:trPr>
          <w:gridAfter w:val="1"/>
          <w:wAfter w:w="24" w:type="dxa"/>
          <w:trHeight w:val="272"/>
        </w:trPr>
        <w:tc>
          <w:tcPr>
            <w:tcW w:w="2532" w:type="dxa"/>
            <w:tcBorders>
              <w:bottom w:val="single" w:sz="4" w:space="0" w:color="auto"/>
            </w:tcBorders>
          </w:tcPr>
          <w:p w14:paraId="6CB11BB3" w14:textId="77777777" w:rsidR="002677C6" w:rsidRPr="00A03089" w:rsidRDefault="002677C6" w:rsidP="002677C6">
            <w:pPr>
              <w:ind w:left="34" w:hanging="34"/>
              <w:rPr>
                <w:b/>
              </w:rPr>
            </w:pPr>
            <w:r w:rsidRPr="00A03089">
              <w:rPr>
                <w:b/>
              </w:rPr>
              <w:t>Chronological age grade: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61808ADA" w14:textId="77777777" w:rsidR="002677C6" w:rsidRPr="00A03089" w:rsidRDefault="002677C6" w:rsidP="006041B4"/>
        </w:tc>
        <w:tc>
          <w:tcPr>
            <w:tcW w:w="308" w:type="dxa"/>
            <w:tcBorders>
              <w:top w:val="nil"/>
              <w:bottom w:val="nil"/>
            </w:tcBorders>
          </w:tcPr>
          <w:p w14:paraId="1B5BAB88" w14:textId="77777777" w:rsidR="002677C6" w:rsidRPr="00A03089" w:rsidRDefault="002677C6" w:rsidP="006041B4"/>
        </w:tc>
        <w:tc>
          <w:tcPr>
            <w:tcW w:w="2259" w:type="dxa"/>
            <w:gridSpan w:val="2"/>
            <w:tcBorders>
              <w:bottom w:val="single" w:sz="4" w:space="0" w:color="auto"/>
            </w:tcBorders>
          </w:tcPr>
          <w:p w14:paraId="26D04E2F" w14:textId="77777777" w:rsidR="002677C6" w:rsidRPr="00A03089" w:rsidRDefault="002677C6" w:rsidP="006041B4">
            <w:pPr>
              <w:rPr>
                <w:b/>
              </w:rPr>
            </w:pPr>
            <w:r w:rsidRPr="00A03089">
              <w:rPr>
                <w:b/>
              </w:rPr>
              <w:t>Proposed age grade: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20542962" w14:textId="77777777" w:rsidR="002677C6" w:rsidRPr="00A03089" w:rsidRDefault="002677C6" w:rsidP="006041B4"/>
        </w:tc>
      </w:tr>
      <w:tr w:rsidR="002677C6" w:rsidRPr="00A03089" w14:paraId="568544F4" w14:textId="77777777" w:rsidTr="002677C6">
        <w:trPr>
          <w:gridAfter w:val="1"/>
          <w:wAfter w:w="24" w:type="dxa"/>
        </w:trPr>
        <w:tc>
          <w:tcPr>
            <w:tcW w:w="2532" w:type="dxa"/>
            <w:tcBorders>
              <w:left w:val="nil"/>
              <w:right w:val="nil"/>
            </w:tcBorders>
          </w:tcPr>
          <w:p w14:paraId="21AEC630" w14:textId="77777777" w:rsidR="002677C6" w:rsidRPr="00A03089" w:rsidRDefault="002677C6" w:rsidP="002677C6">
            <w:pPr>
              <w:ind w:left="34" w:hanging="34"/>
            </w:pPr>
          </w:p>
        </w:tc>
        <w:tc>
          <w:tcPr>
            <w:tcW w:w="1529" w:type="dxa"/>
            <w:tcBorders>
              <w:left w:val="nil"/>
              <w:right w:val="nil"/>
            </w:tcBorders>
          </w:tcPr>
          <w:p w14:paraId="48F5E2B9" w14:textId="77777777" w:rsidR="002677C6" w:rsidRPr="00A03089" w:rsidRDefault="002677C6" w:rsidP="006041B4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C07B165" w14:textId="77777777" w:rsidR="002677C6" w:rsidRPr="00A03089" w:rsidRDefault="002677C6" w:rsidP="006041B4"/>
        </w:tc>
        <w:tc>
          <w:tcPr>
            <w:tcW w:w="39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E2D2F87" w14:textId="77777777" w:rsidR="002677C6" w:rsidRPr="00A03089" w:rsidRDefault="002677C6" w:rsidP="006041B4"/>
        </w:tc>
      </w:tr>
      <w:tr w:rsidR="002677C6" w:rsidRPr="00A03089" w14:paraId="73258B93" w14:textId="77777777" w:rsidTr="002677C6">
        <w:tc>
          <w:tcPr>
            <w:tcW w:w="2532" w:type="dxa"/>
            <w:tcBorders>
              <w:bottom w:val="single" w:sz="4" w:space="0" w:color="auto"/>
            </w:tcBorders>
          </w:tcPr>
          <w:p w14:paraId="51B328AB" w14:textId="77777777" w:rsidR="002677C6" w:rsidRPr="00A03089" w:rsidRDefault="002677C6" w:rsidP="002677C6">
            <w:pPr>
              <w:ind w:left="34" w:hanging="34"/>
              <w:rPr>
                <w:b/>
              </w:rPr>
            </w:pPr>
            <w:r w:rsidRPr="00A03089">
              <w:rPr>
                <w:b/>
              </w:rPr>
              <w:t>Playing position:</w:t>
            </w:r>
          </w:p>
        </w:tc>
        <w:tc>
          <w:tcPr>
            <w:tcW w:w="5822" w:type="dxa"/>
            <w:gridSpan w:val="6"/>
            <w:tcBorders>
              <w:bottom w:val="single" w:sz="4" w:space="0" w:color="auto"/>
            </w:tcBorders>
          </w:tcPr>
          <w:p w14:paraId="612C14C4" w14:textId="77777777" w:rsidR="002677C6" w:rsidRPr="00A03089" w:rsidRDefault="002677C6" w:rsidP="006041B4"/>
        </w:tc>
      </w:tr>
      <w:tr w:rsidR="002677C6" w:rsidRPr="00A03089" w14:paraId="737F0C27" w14:textId="77777777" w:rsidTr="002677C6">
        <w:tc>
          <w:tcPr>
            <w:tcW w:w="2532" w:type="dxa"/>
            <w:tcBorders>
              <w:left w:val="nil"/>
              <w:bottom w:val="single" w:sz="4" w:space="0" w:color="auto"/>
              <w:right w:val="nil"/>
            </w:tcBorders>
          </w:tcPr>
          <w:p w14:paraId="02688795" w14:textId="77777777" w:rsidR="002677C6" w:rsidRPr="00A03089" w:rsidRDefault="002677C6" w:rsidP="002677C6">
            <w:pPr>
              <w:ind w:left="34" w:hanging="34"/>
              <w:rPr>
                <w:b/>
              </w:rPr>
            </w:pPr>
          </w:p>
        </w:tc>
        <w:tc>
          <w:tcPr>
            <w:tcW w:w="582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F26184C" w14:textId="77777777" w:rsidR="002677C6" w:rsidRPr="00A03089" w:rsidRDefault="002677C6" w:rsidP="006041B4"/>
        </w:tc>
      </w:tr>
      <w:tr w:rsidR="002677C6" w:rsidRPr="00A03089" w14:paraId="2852D848" w14:textId="77777777" w:rsidTr="002677C6">
        <w:trPr>
          <w:gridAfter w:val="1"/>
          <w:wAfter w:w="24" w:type="dxa"/>
        </w:trPr>
        <w:tc>
          <w:tcPr>
            <w:tcW w:w="83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C021E57" w14:textId="77777777" w:rsidR="002677C6" w:rsidRPr="00A03089" w:rsidRDefault="002677C6" w:rsidP="002677C6">
            <w:pPr>
              <w:ind w:left="34" w:hanging="34"/>
              <w:rPr>
                <w:b/>
              </w:rPr>
            </w:pPr>
            <w:r w:rsidRPr="00A03089">
              <w:rPr>
                <w:b/>
              </w:rPr>
              <w:t>Period of permission, including dates (</w:t>
            </w:r>
            <w:proofErr w:type="spellStart"/>
            <w:r w:rsidRPr="00A03089">
              <w:rPr>
                <w:b/>
              </w:rPr>
              <w:t>eg</w:t>
            </w:r>
            <w:proofErr w:type="spellEnd"/>
            <w:r w:rsidRPr="00A03089">
              <w:rPr>
                <w:b/>
              </w:rPr>
              <w:t xml:space="preserve"> a series of matches, the season): </w:t>
            </w:r>
            <w:r w:rsidRPr="00A03089">
              <w:rPr>
                <w:b/>
              </w:rPr>
              <w:br/>
            </w:r>
            <w:r w:rsidRPr="00A03089">
              <w:t>NB:</w:t>
            </w:r>
            <w:r w:rsidRPr="00A03089">
              <w:rPr>
                <w:b/>
              </w:rPr>
              <w:t xml:space="preserve"> Maximum period is 1 season </w:t>
            </w:r>
          </w:p>
        </w:tc>
      </w:tr>
      <w:tr w:rsidR="002677C6" w:rsidRPr="00A03089" w14:paraId="296EACDE" w14:textId="77777777" w:rsidTr="002677C6">
        <w:trPr>
          <w:gridAfter w:val="1"/>
          <w:wAfter w:w="24" w:type="dxa"/>
          <w:trHeight w:val="355"/>
        </w:trPr>
        <w:tc>
          <w:tcPr>
            <w:tcW w:w="833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D40128F" w14:textId="77777777" w:rsidR="002677C6" w:rsidRDefault="002677C6" w:rsidP="002677C6">
            <w:pPr>
              <w:tabs>
                <w:tab w:val="left" w:pos="6360"/>
              </w:tabs>
              <w:ind w:left="34" w:hanging="34"/>
            </w:pPr>
          </w:p>
          <w:p w14:paraId="6E14A79A" w14:textId="77777777" w:rsidR="002677C6" w:rsidRPr="00A03089" w:rsidRDefault="002677C6" w:rsidP="002677C6">
            <w:pPr>
              <w:tabs>
                <w:tab w:val="left" w:pos="6360"/>
              </w:tabs>
              <w:ind w:left="34" w:hanging="34"/>
            </w:pPr>
          </w:p>
        </w:tc>
      </w:tr>
      <w:tr w:rsidR="002677C6" w:rsidRPr="00A03089" w14:paraId="6127A242" w14:textId="77777777" w:rsidTr="002677C6">
        <w:trPr>
          <w:gridAfter w:val="1"/>
          <w:wAfter w:w="24" w:type="dxa"/>
        </w:trPr>
        <w:tc>
          <w:tcPr>
            <w:tcW w:w="8330" w:type="dxa"/>
            <w:gridSpan w:val="6"/>
          </w:tcPr>
          <w:p w14:paraId="15EA861C" w14:textId="77777777" w:rsidR="002677C6" w:rsidRPr="00A03089" w:rsidRDefault="002677C6" w:rsidP="002677C6">
            <w:pPr>
              <w:ind w:left="34" w:hanging="34"/>
              <w:rPr>
                <w:b/>
              </w:rPr>
            </w:pPr>
            <w:r w:rsidRPr="00A03089">
              <w:rPr>
                <w:b/>
              </w:rPr>
              <w:t>Reason to play the player out of age grade:</w:t>
            </w:r>
          </w:p>
        </w:tc>
      </w:tr>
      <w:tr w:rsidR="002677C6" w:rsidRPr="00A03089" w14:paraId="69FBBA66" w14:textId="77777777" w:rsidTr="002677C6">
        <w:trPr>
          <w:gridAfter w:val="1"/>
          <w:wAfter w:w="24" w:type="dxa"/>
          <w:trHeight w:val="498"/>
        </w:trPr>
        <w:tc>
          <w:tcPr>
            <w:tcW w:w="8330" w:type="dxa"/>
            <w:gridSpan w:val="6"/>
          </w:tcPr>
          <w:p w14:paraId="48889FC2" w14:textId="77777777" w:rsidR="002677C6" w:rsidRDefault="002677C6" w:rsidP="002677C6">
            <w:pPr>
              <w:ind w:left="34" w:hanging="34"/>
            </w:pPr>
          </w:p>
          <w:p w14:paraId="3C65B0E4" w14:textId="77777777" w:rsidR="002677C6" w:rsidRDefault="002677C6" w:rsidP="002677C6">
            <w:pPr>
              <w:ind w:left="34" w:hanging="34"/>
            </w:pPr>
          </w:p>
          <w:p w14:paraId="243FE562" w14:textId="77777777" w:rsidR="002677C6" w:rsidRDefault="002677C6" w:rsidP="002677C6">
            <w:pPr>
              <w:ind w:left="34" w:hanging="34"/>
            </w:pPr>
          </w:p>
          <w:p w14:paraId="424FB02D" w14:textId="77777777" w:rsidR="002677C6" w:rsidRDefault="002677C6" w:rsidP="002677C6">
            <w:pPr>
              <w:ind w:left="34" w:hanging="34"/>
            </w:pPr>
          </w:p>
          <w:p w14:paraId="06268472" w14:textId="77777777" w:rsidR="002677C6" w:rsidRDefault="002677C6" w:rsidP="002677C6">
            <w:pPr>
              <w:ind w:left="34" w:hanging="34"/>
            </w:pPr>
          </w:p>
          <w:p w14:paraId="0EB3B194" w14:textId="77777777" w:rsidR="002677C6" w:rsidRPr="00A03089" w:rsidRDefault="002677C6" w:rsidP="002677C6">
            <w:pPr>
              <w:ind w:left="34" w:hanging="34"/>
            </w:pPr>
          </w:p>
          <w:p w14:paraId="1EB03C08" w14:textId="77777777" w:rsidR="002677C6" w:rsidRPr="00A03089" w:rsidRDefault="002677C6" w:rsidP="002677C6">
            <w:pPr>
              <w:ind w:left="34" w:hanging="34"/>
            </w:pPr>
          </w:p>
        </w:tc>
      </w:tr>
      <w:tr w:rsidR="002677C6" w:rsidRPr="00A03089" w14:paraId="2B33CE3C" w14:textId="77777777" w:rsidTr="002677C6">
        <w:trPr>
          <w:gridAfter w:val="1"/>
          <w:wAfter w:w="24" w:type="dxa"/>
        </w:trPr>
        <w:tc>
          <w:tcPr>
            <w:tcW w:w="5600" w:type="dxa"/>
            <w:gridSpan w:val="4"/>
            <w:tcBorders>
              <w:bottom w:val="single" w:sz="4" w:space="0" w:color="auto"/>
            </w:tcBorders>
          </w:tcPr>
          <w:p w14:paraId="792ABD6F" w14:textId="77777777" w:rsidR="002677C6" w:rsidRPr="00A03089" w:rsidRDefault="002677C6" w:rsidP="002677C6">
            <w:pPr>
              <w:ind w:left="34" w:hanging="34"/>
              <w:rPr>
                <w:b/>
              </w:rPr>
            </w:pPr>
            <w:r w:rsidRPr="00A03089">
              <w:rPr>
                <w:b/>
              </w:rPr>
              <w:t>Proposed by:</w:t>
            </w:r>
          </w:p>
          <w:p w14:paraId="77B2381E" w14:textId="77777777" w:rsidR="002677C6" w:rsidRPr="00A03089" w:rsidRDefault="002677C6" w:rsidP="002677C6">
            <w:pPr>
              <w:ind w:left="34" w:hanging="34"/>
              <w:rPr>
                <w:b/>
              </w:rPr>
            </w:pPr>
          </w:p>
          <w:p w14:paraId="0B1FCD37" w14:textId="77777777" w:rsidR="002677C6" w:rsidRPr="00A03089" w:rsidRDefault="002677C6" w:rsidP="002677C6">
            <w:pPr>
              <w:ind w:left="34" w:hanging="34"/>
            </w:pPr>
            <w:r w:rsidRPr="00A03089">
              <w:t>(Name of individual)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</w:tcPr>
          <w:p w14:paraId="5E106343" w14:textId="77777777" w:rsidR="002677C6" w:rsidRPr="00A03089" w:rsidRDefault="002677C6" w:rsidP="006041B4"/>
          <w:p w14:paraId="35BCE898" w14:textId="77777777" w:rsidR="002677C6" w:rsidRPr="00A03089" w:rsidRDefault="002677C6" w:rsidP="006041B4"/>
        </w:tc>
      </w:tr>
      <w:tr w:rsidR="002677C6" w:rsidRPr="00A03089" w14:paraId="0B5F87CC" w14:textId="77777777" w:rsidTr="002677C6">
        <w:trPr>
          <w:gridAfter w:val="1"/>
          <w:wAfter w:w="24" w:type="dxa"/>
        </w:trPr>
        <w:tc>
          <w:tcPr>
            <w:tcW w:w="8330" w:type="dxa"/>
            <w:gridSpan w:val="6"/>
            <w:tcBorders>
              <w:left w:val="nil"/>
              <w:right w:val="nil"/>
            </w:tcBorders>
          </w:tcPr>
          <w:p w14:paraId="7D7BA46B" w14:textId="77777777" w:rsidR="002677C6" w:rsidRPr="00A03089" w:rsidRDefault="002677C6" w:rsidP="002677C6">
            <w:pPr>
              <w:ind w:left="34" w:hanging="34"/>
            </w:pPr>
          </w:p>
        </w:tc>
      </w:tr>
      <w:tr w:rsidR="002677C6" w:rsidRPr="00A03089" w14:paraId="43DFC551" w14:textId="77777777" w:rsidTr="002677C6">
        <w:trPr>
          <w:gridAfter w:val="1"/>
          <w:wAfter w:w="24" w:type="dxa"/>
        </w:trPr>
        <w:tc>
          <w:tcPr>
            <w:tcW w:w="5600" w:type="dxa"/>
            <w:gridSpan w:val="4"/>
          </w:tcPr>
          <w:p w14:paraId="6AE95860" w14:textId="77777777" w:rsidR="002677C6" w:rsidRPr="00A03089" w:rsidRDefault="002677C6" w:rsidP="002677C6">
            <w:pPr>
              <w:ind w:left="34" w:hanging="34"/>
              <w:rPr>
                <w:b/>
              </w:rPr>
            </w:pPr>
            <w:r w:rsidRPr="00A03089">
              <w:rPr>
                <w:b/>
              </w:rPr>
              <w:t>Role in relation to the player:</w:t>
            </w:r>
          </w:p>
          <w:p w14:paraId="14F04EB8" w14:textId="77777777" w:rsidR="002677C6" w:rsidRPr="00A03089" w:rsidRDefault="002677C6" w:rsidP="002677C6">
            <w:pPr>
              <w:ind w:left="34" w:hanging="34"/>
            </w:pPr>
            <w:r w:rsidRPr="00A03089">
              <w:t>(</w:t>
            </w:r>
            <w:proofErr w:type="spellStart"/>
            <w:r w:rsidRPr="00A03089">
              <w:t>eg</w:t>
            </w:r>
            <w:proofErr w:type="spellEnd"/>
            <w:r w:rsidRPr="00A03089">
              <w:t xml:space="preserve"> school/club coach, head of rugby)</w:t>
            </w:r>
          </w:p>
        </w:tc>
        <w:tc>
          <w:tcPr>
            <w:tcW w:w="2730" w:type="dxa"/>
            <w:gridSpan w:val="2"/>
          </w:tcPr>
          <w:p w14:paraId="6208956D" w14:textId="77777777" w:rsidR="002677C6" w:rsidRPr="00A03089" w:rsidRDefault="002677C6" w:rsidP="006041B4"/>
          <w:p w14:paraId="7E59535B" w14:textId="77777777" w:rsidR="002677C6" w:rsidRPr="00A03089" w:rsidRDefault="002677C6" w:rsidP="006041B4"/>
        </w:tc>
      </w:tr>
    </w:tbl>
    <w:p w14:paraId="7AA1869E" w14:textId="77777777" w:rsidR="002677C6" w:rsidRDefault="002677C6" w:rsidP="002677C6">
      <w:pPr>
        <w:rPr>
          <w:b/>
        </w:rPr>
      </w:pPr>
    </w:p>
    <w:p w14:paraId="21B66592" w14:textId="77777777" w:rsidR="002677C6" w:rsidRDefault="002677C6" w:rsidP="002677C6">
      <w:pPr>
        <w:rPr>
          <w:b/>
        </w:rPr>
      </w:pPr>
    </w:p>
    <w:p w14:paraId="6D63436A" w14:textId="77777777" w:rsidR="002677C6" w:rsidRDefault="002677C6" w:rsidP="002677C6">
      <w:pPr>
        <w:rPr>
          <w:b/>
        </w:rPr>
      </w:pPr>
    </w:p>
    <w:p w14:paraId="141E2E40" w14:textId="77777777" w:rsidR="002677C6" w:rsidRDefault="002677C6" w:rsidP="002677C6">
      <w:pPr>
        <w:rPr>
          <w:b/>
        </w:rPr>
      </w:pPr>
    </w:p>
    <w:p w14:paraId="64E100B9" w14:textId="77777777" w:rsidR="002677C6" w:rsidRDefault="002677C6" w:rsidP="002677C6">
      <w:pPr>
        <w:rPr>
          <w:b/>
        </w:rPr>
      </w:pPr>
    </w:p>
    <w:p w14:paraId="26E5B13E" w14:textId="77777777" w:rsidR="002677C6" w:rsidRDefault="002677C6" w:rsidP="002677C6">
      <w:pPr>
        <w:rPr>
          <w:b/>
        </w:rPr>
      </w:pPr>
    </w:p>
    <w:p w14:paraId="54CD70E9" w14:textId="77777777" w:rsidR="002677C6" w:rsidRPr="00A03089" w:rsidRDefault="002677C6" w:rsidP="002677C6">
      <w:pPr>
        <w:rPr>
          <w:b/>
        </w:rPr>
      </w:pPr>
      <w:r w:rsidRPr="00A03089">
        <w:rPr>
          <w:b/>
        </w:rPr>
        <w:lastRenderedPageBreak/>
        <w:t>Signed Declaration:</w:t>
      </w:r>
    </w:p>
    <w:p w14:paraId="68718F3B" w14:textId="77777777" w:rsidR="002677C6" w:rsidRPr="00A03089" w:rsidRDefault="002677C6" w:rsidP="002677C6">
      <w:r w:rsidRPr="00A03089">
        <w:t xml:space="preserve">We certify that all the information on this form is correct, that a risk assessment has been carried out and hereby consent to the above player playing out of age grade in accordance with RFU Regulation 15 (Age Grade Rugby). </w:t>
      </w:r>
    </w:p>
    <w:p w14:paraId="6790BC8C" w14:textId="77777777" w:rsidR="002677C6" w:rsidRPr="00A03089" w:rsidRDefault="002677C6" w:rsidP="002677C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4135"/>
      </w:tblGrid>
      <w:tr w:rsidR="002677C6" w:rsidRPr="00A03089" w14:paraId="7B5C0A14" w14:textId="77777777" w:rsidTr="002677C6">
        <w:tc>
          <w:tcPr>
            <w:tcW w:w="4134" w:type="dxa"/>
            <w:shd w:val="clear" w:color="auto" w:fill="auto"/>
          </w:tcPr>
          <w:p w14:paraId="369E3933" w14:textId="77777777" w:rsidR="002677C6" w:rsidRPr="00A03089" w:rsidRDefault="002677C6" w:rsidP="002677C6">
            <w:pPr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 xml:space="preserve">Signature of </w:t>
            </w:r>
            <w:r w:rsidRPr="00A03089">
              <w:rPr>
                <w:b/>
                <w:sz w:val="20"/>
                <w:szCs w:val="20"/>
              </w:rPr>
              <w:t>proposer (i.e. coach)</w:t>
            </w:r>
          </w:p>
          <w:p w14:paraId="6F053A68" w14:textId="77777777" w:rsidR="002677C6" w:rsidRPr="00A03089" w:rsidRDefault="002677C6" w:rsidP="002677C6">
            <w:pPr>
              <w:rPr>
                <w:sz w:val="20"/>
                <w:szCs w:val="20"/>
              </w:rPr>
            </w:pPr>
          </w:p>
          <w:p w14:paraId="369EA2AA" w14:textId="77777777" w:rsidR="002677C6" w:rsidRPr="00A03089" w:rsidRDefault="002677C6" w:rsidP="002677C6">
            <w:pPr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__________________________________</w:t>
            </w:r>
          </w:p>
          <w:p w14:paraId="7ED32966" w14:textId="77777777" w:rsidR="002677C6" w:rsidRPr="00A03089" w:rsidRDefault="002677C6" w:rsidP="002677C6">
            <w:pPr>
              <w:rPr>
                <w:sz w:val="20"/>
                <w:szCs w:val="20"/>
              </w:rPr>
            </w:pPr>
          </w:p>
          <w:p w14:paraId="05E81F80" w14:textId="77777777" w:rsidR="002677C6" w:rsidRPr="00A03089" w:rsidRDefault="002677C6" w:rsidP="002677C6">
            <w:pPr>
              <w:rPr>
                <w:sz w:val="20"/>
                <w:szCs w:val="20"/>
              </w:rPr>
            </w:pPr>
          </w:p>
          <w:p w14:paraId="350D2547" w14:textId="77777777" w:rsidR="002677C6" w:rsidRPr="00A03089" w:rsidRDefault="002677C6" w:rsidP="002677C6">
            <w:pPr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Print name ________________________</w:t>
            </w:r>
          </w:p>
          <w:p w14:paraId="545BDBF9" w14:textId="77777777" w:rsidR="002677C6" w:rsidRPr="00A03089" w:rsidRDefault="002677C6" w:rsidP="002677C6">
            <w:pPr>
              <w:rPr>
                <w:sz w:val="20"/>
                <w:szCs w:val="20"/>
              </w:rPr>
            </w:pPr>
          </w:p>
          <w:p w14:paraId="6312CEB9" w14:textId="77777777" w:rsidR="002677C6" w:rsidRPr="00A03089" w:rsidRDefault="002677C6" w:rsidP="002677C6">
            <w:pPr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Date ______________________________</w:t>
            </w:r>
          </w:p>
          <w:p w14:paraId="6391854B" w14:textId="77777777" w:rsidR="002677C6" w:rsidRPr="00A03089" w:rsidRDefault="002677C6" w:rsidP="002677C6">
            <w:pPr>
              <w:rPr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auto"/>
          </w:tcPr>
          <w:p w14:paraId="60B37246" w14:textId="77777777" w:rsidR="002677C6" w:rsidRPr="00A03089" w:rsidRDefault="002677C6" w:rsidP="002677C6">
            <w:pPr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 xml:space="preserve">Signature of </w:t>
            </w:r>
            <w:r w:rsidRPr="00A03089">
              <w:rPr>
                <w:b/>
                <w:sz w:val="20"/>
                <w:szCs w:val="20"/>
              </w:rPr>
              <w:t>parent/guardian/carer or head teacher</w:t>
            </w:r>
          </w:p>
          <w:p w14:paraId="5F33D413" w14:textId="77777777" w:rsidR="002677C6" w:rsidRPr="00A03089" w:rsidRDefault="002677C6" w:rsidP="002677C6">
            <w:pPr>
              <w:rPr>
                <w:sz w:val="20"/>
                <w:szCs w:val="20"/>
              </w:rPr>
            </w:pPr>
          </w:p>
          <w:p w14:paraId="625BC547" w14:textId="77777777" w:rsidR="002677C6" w:rsidRPr="00A03089" w:rsidRDefault="002677C6" w:rsidP="002677C6">
            <w:pPr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__________________________________</w:t>
            </w:r>
          </w:p>
          <w:p w14:paraId="75AC0F9A" w14:textId="77777777" w:rsidR="002677C6" w:rsidRPr="00A03089" w:rsidRDefault="002677C6" w:rsidP="002677C6">
            <w:pPr>
              <w:rPr>
                <w:sz w:val="20"/>
                <w:szCs w:val="20"/>
              </w:rPr>
            </w:pPr>
          </w:p>
          <w:p w14:paraId="64DF8CD7" w14:textId="77777777" w:rsidR="002677C6" w:rsidRPr="00A03089" w:rsidRDefault="002677C6" w:rsidP="002677C6">
            <w:pPr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Print name _________________________</w:t>
            </w:r>
          </w:p>
          <w:p w14:paraId="6F2B04B8" w14:textId="77777777" w:rsidR="002677C6" w:rsidRPr="00A03089" w:rsidRDefault="002677C6" w:rsidP="002677C6">
            <w:pPr>
              <w:rPr>
                <w:sz w:val="20"/>
                <w:szCs w:val="20"/>
              </w:rPr>
            </w:pPr>
          </w:p>
          <w:p w14:paraId="60610745" w14:textId="77777777" w:rsidR="002677C6" w:rsidRPr="00A03089" w:rsidRDefault="002677C6" w:rsidP="002677C6">
            <w:pPr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Parent/guardian/carer/head teacher (delete as appropriate)</w:t>
            </w:r>
          </w:p>
          <w:p w14:paraId="0560C8CC" w14:textId="77777777" w:rsidR="002677C6" w:rsidRPr="00A03089" w:rsidRDefault="002677C6" w:rsidP="002677C6">
            <w:pPr>
              <w:rPr>
                <w:sz w:val="20"/>
                <w:szCs w:val="20"/>
              </w:rPr>
            </w:pPr>
          </w:p>
          <w:p w14:paraId="6D03EEB5" w14:textId="77777777" w:rsidR="002677C6" w:rsidRPr="00A03089" w:rsidRDefault="002677C6" w:rsidP="002677C6">
            <w:pPr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Date ______________________________</w:t>
            </w:r>
          </w:p>
          <w:p w14:paraId="4AE98339" w14:textId="77777777" w:rsidR="002677C6" w:rsidRPr="00A03089" w:rsidRDefault="002677C6" w:rsidP="002677C6">
            <w:pPr>
              <w:rPr>
                <w:sz w:val="20"/>
                <w:szCs w:val="20"/>
              </w:rPr>
            </w:pPr>
          </w:p>
        </w:tc>
      </w:tr>
    </w:tbl>
    <w:p w14:paraId="14FBA272" w14:textId="77777777" w:rsidR="002677C6" w:rsidRPr="00A03089" w:rsidRDefault="002677C6" w:rsidP="002677C6">
      <w:pPr>
        <w:rPr>
          <w:sz w:val="20"/>
          <w:szCs w:val="20"/>
        </w:rPr>
      </w:pPr>
    </w:p>
    <w:tbl>
      <w:tblPr>
        <w:tblW w:w="42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2"/>
      </w:tblGrid>
      <w:tr w:rsidR="002677C6" w:rsidRPr="00A03089" w14:paraId="60569F96" w14:textId="77777777" w:rsidTr="002677C6">
        <w:trPr>
          <w:trHeight w:val="430"/>
        </w:trPr>
        <w:tc>
          <w:tcPr>
            <w:tcW w:w="4232" w:type="dxa"/>
          </w:tcPr>
          <w:p w14:paraId="1493A896" w14:textId="77777777" w:rsidR="002677C6" w:rsidRPr="00A03089" w:rsidRDefault="002677C6" w:rsidP="002677C6">
            <w:pPr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 xml:space="preserve">Signature of </w:t>
            </w:r>
            <w:r w:rsidRPr="00A03089">
              <w:rPr>
                <w:b/>
                <w:sz w:val="20"/>
                <w:szCs w:val="20"/>
              </w:rPr>
              <w:t xml:space="preserve">Constituent Body or School’s CSU official </w:t>
            </w:r>
            <w:r w:rsidRPr="00A03089">
              <w:rPr>
                <w:sz w:val="20"/>
                <w:szCs w:val="20"/>
              </w:rPr>
              <w:t>(if applicable)</w:t>
            </w:r>
          </w:p>
          <w:p w14:paraId="7FB74CAB" w14:textId="77777777" w:rsidR="002677C6" w:rsidRPr="00A03089" w:rsidRDefault="002677C6" w:rsidP="002677C6">
            <w:pPr>
              <w:rPr>
                <w:sz w:val="20"/>
                <w:szCs w:val="20"/>
              </w:rPr>
            </w:pPr>
          </w:p>
          <w:p w14:paraId="36053595" w14:textId="77777777" w:rsidR="002677C6" w:rsidRPr="00A03089" w:rsidRDefault="002677C6" w:rsidP="002677C6">
            <w:pPr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__________________________________</w:t>
            </w:r>
          </w:p>
          <w:p w14:paraId="00E5598B" w14:textId="77777777" w:rsidR="002677C6" w:rsidRDefault="002677C6" w:rsidP="002677C6">
            <w:pPr>
              <w:rPr>
                <w:sz w:val="20"/>
                <w:szCs w:val="20"/>
              </w:rPr>
            </w:pPr>
          </w:p>
          <w:p w14:paraId="79A8D6C0" w14:textId="77777777" w:rsidR="002677C6" w:rsidRPr="00A03089" w:rsidRDefault="002677C6" w:rsidP="002677C6">
            <w:pPr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Print name _________________________</w:t>
            </w:r>
          </w:p>
          <w:p w14:paraId="5D4378DD" w14:textId="77777777" w:rsidR="002677C6" w:rsidRPr="00A03089" w:rsidRDefault="002677C6" w:rsidP="002677C6">
            <w:pPr>
              <w:rPr>
                <w:sz w:val="20"/>
                <w:szCs w:val="20"/>
              </w:rPr>
            </w:pPr>
          </w:p>
          <w:p w14:paraId="00809812" w14:textId="77777777" w:rsidR="002677C6" w:rsidRPr="00A03089" w:rsidRDefault="002677C6" w:rsidP="002677C6">
            <w:pPr>
              <w:ind w:hanging="858"/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Date ___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03089">
              <w:rPr>
                <w:sz w:val="20"/>
                <w:szCs w:val="20"/>
              </w:rPr>
              <w:t>___________________________</w:t>
            </w:r>
          </w:p>
        </w:tc>
      </w:tr>
    </w:tbl>
    <w:p w14:paraId="76352E68" w14:textId="77777777" w:rsidR="002677C6" w:rsidRDefault="002677C6" w:rsidP="002677C6">
      <w:pPr>
        <w:rPr>
          <w:b/>
        </w:rPr>
      </w:pPr>
    </w:p>
    <w:p w14:paraId="71424D2E" w14:textId="77777777" w:rsidR="002677C6" w:rsidRDefault="002677C6" w:rsidP="002677C6">
      <w:pPr>
        <w:rPr>
          <w:b/>
        </w:rPr>
      </w:pPr>
    </w:p>
    <w:p w14:paraId="1797D23A" w14:textId="77777777" w:rsidR="002677C6" w:rsidRDefault="002677C6" w:rsidP="002677C6">
      <w:pPr>
        <w:rPr>
          <w:b/>
        </w:rPr>
      </w:pPr>
    </w:p>
    <w:p w14:paraId="3668BFEE" w14:textId="77777777" w:rsidR="002677C6" w:rsidRDefault="002677C6" w:rsidP="002677C6">
      <w:pPr>
        <w:rPr>
          <w:b/>
        </w:rPr>
      </w:pPr>
    </w:p>
    <w:p w14:paraId="6B97E486" w14:textId="77777777" w:rsidR="002677C6" w:rsidRDefault="002677C6" w:rsidP="002677C6">
      <w:pPr>
        <w:rPr>
          <w:b/>
        </w:rPr>
      </w:pPr>
    </w:p>
    <w:p w14:paraId="3D26EB6E" w14:textId="77777777" w:rsidR="002677C6" w:rsidRDefault="002677C6" w:rsidP="002677C6">
      <w:pPr>
        <w:rPr>
          <w:b/>
        </w:rPr>
      </w:pPr>
    </w:p>
    <w:p w14:paraId="1922B374" w14:textId="77777777" w:rsidR="002677C6" w:rsidRDefault="002677C6" w:rsidP="002677C6">
      <w:pPr>
        <w:rPr>
          <w:b/>
        </w:rPr>
      </w:pPr>
    </w:p>
    <w:p w14:paraId="634B3078" w14:textId="77777777" w:rsidR="002677C6" w:rsidRDefault="002677C6" w:rsidP="002677C6">
      <w:pPr>
        <w:rPr>
          <w:b/>
        </w:rPr>
      </w:pPr>
    </w:p>
    <w:p w14:paraId="568F68CC" w14:textId="77777777" w:rsidR="002677C6" w:rsidRDefault="002677C6" w:rsidP="002677C6">
      <w:pPr>
        <w:rPr>
          <w:b/>
        </w:rPr>
      </w:pPr>
    </w:p>
    <w:p w14:paraId="56B447F4" w14:textId="77777777" w:rsidR="002677C6" w:rsidRDefault="002677C6" w:rsidP="002677C6">
      <w:pPr>
        <w:rPr>
          <w:b/>
        </w:rPr>
      </w:pPr>
    </w:p>
    <w:p w14:paraId="5D39406B" w14:textId="77777777" w:rsidR="002677C6" w:rsidRDefault="002677C6" w:rsidP="002677C6">
      <w:pPr>
        <w:rPr>
          <w:b/>
        </w:rPr>
      </w:pPr>
    </w:p>
    <w:p w14:paraId="78692E79" w14:textId="77777777" w:rsidR="002677C6" w:rsidRDefault="002677C6" w:rsidP="002677C6">
      <w:pPr>
        <w:rPr>
          <w:b/>
        </w:rPr>
      </w:pPr>
    </w:p>
    <w:p w14:paraId="7628BD7B" w14:textId="77777777" w:rsidR="002677C6" w:rsidRDefault="002677C6" w:rsidP="002677C6">
      <w:pPr>
        <w:rPr>
          <w:b/>
        </w:rPr>
      </w:pPr>
    </w:p>
    <w:p w14:paraId="13FA1CAF" w14:textId="77777777" w:rsidR="002677C6" w:rsidRDefault="002677C6" w:rsidP="002677C6">
      <w:pPr>
        <w:rPr>
          <w:b/>
        </w:rPr>
      </w:pPr>
    </w:p>
    <w:p w14:paraId="7D2B28EE" w14:textId="77777777" w:rsidR="002677C6" w:rsidRDefault="002677C6" w:rsidP="002677C6">
      <w:pPr>
        <w:rPr>
          <w:b/>
        </w:rPr>
      </w:pPr>
    </w:p>
    <w:p w14:paraId="7BCE3DF9" w14:textId="77777777" w:rsidR="002677C6" w:rsidRDefault="002677C6" w:rsidP="002677C6">
      <w:pPr>
        <w:rPr>
          <w:b/>
        </w:rPr>
      </w:pPr>
    </w:p>
    <w:p w14:paraId="322C820D" w14:textId="77777777" w:rsidR="002677C6" w:rsidRDefault="002677C6" w:rsidP="002677C6">
      <w:pPr>
        <w:rPr>
          <w:b/>
        </w:rPr>
      </w:pPr>
    </w:p>
    <w:p w14:paraId="70860BA7" w14:textId="77777777" w:rsidR="002677C6" w:rsidRDefault="002677C6" w:rsidP="002677C6">
      <w:pPr>
        <w:rPr>
          <w:b/>
        </w:rPr>
      </w:pPr>
    </w:p>
    <w:p w14:paraId="617A0B30" w14:textId="77777777" w:rsidR="002677C6" w:rsidRDefault="002677C6" w:rsidP="002677C6">
      <w:pPr>
        <w:rPr>
          <w:b/>
        </w:rPr>
      </w:pPr>
    </w:p>
    <w:p w14:paraId="220C24A7" w14:textId="77777777" w:rsidR="002677C6" w:rsidRDefault="002677C6" w:rsidP="002677C6">
      <w:pPr>
        <w:rPr>
          <w:b/>
        </w:rPr>
      </w:pPr>
    </w:p>
    <w:p w14:paraId="46E6E9F1" w14:textId="77777777" w:rsidR="002677C6" w:rsidRDefault="002677C6" w:rsidP="002677C6">
      <w:pPr>
        <w:rPr>
          <w:b/>
        </w:rPr>
      </w:pPr>
    </w:p>
    <w:p w14:paraId="23A9A323" w14:textId="77777777" w:rsidR="002677C6" w:rsidRDefault="002677C6" w:rsidP="002677C6">
      <w:pPr>
        <w:rPr>
          <w:b/>
        </w:rPr>
      </w:pPr>
    </w:p>
    <w:p w14:paraId="3DE42E5C" w14:textId="77777777" w:rsidR="002677C6" w:rsidRDefault="002677C6" w:rsidP="002677C6">
      <w:pPr>
        <w:rPr>
          <w:rFonts w:ascii="Calibri" w:hAnsi="Calibri"/>
          <w:sz w:val="18"/>
          <w:szCs w:val="20"/>
        </w:rPr>
      </w:pPr>
    </w:p>
    <w:p w14:paraId="75D3658C" w14:textId="77777777" w:rsidR="002677C6" w:rsidRDefault="002677C6" w:rsidP="002677C6">
      <w:pPr>
        <w:rPr>
          <w:rFonts w:ascii="Calibri" w:hAnsi="Calibri"/>
          <w:sz w:val="18"/>
          <w:szCs w:val="20"/>
        </w:rPr>
      </w:pPr>
    </w:p>
    <w:p w14:paraId="49EB9BCD" w14:textId="77777777" w:rsidR="002677C6" w:rsidRDefault="002677C6" w:rsidP="002677C6">
      <w:pPr>
        <w:rPr>
          <w:rFonts w:ascii="Calibri" w:hAnsi="Calibri"/>
          <w:sz w:val="18"/>
          <w:szCs w:val="20"/>
        </w:rPr>
      </w:pPr>
    </w:p>
    <w:p w14:paraId="6EC4EFB2" w14:textId="77777777" w:rsidR="002677C6" w:rsidRDefault="002677C6" w:rsidP="002677C6">
      <w:pPr>
        <w:rPr>
          <w:rFonts w:ascii="Calibri" w:hAnsi="Calibri"/>
          <w:sz w:val="18"/>
          <w:szCs w:val="20"/>
        </w:rPr>
      </w:pPr>
    </w:p>
    <w:p w14:paraId="142C72E8" w14:textId="77777777" w:rsidR="002677C6" w:rsidRDefault="002677C6" w:rsidP="002677C6">
      <w:pPr>
        <w:rPr>
          <w:rFonts w:ascii="Calibri" w:hAnsi="Calibri"/>
          <w:sz w:val="18"/>
          <w:szCs w:val="20"/>
        </w:rPr>
      </w:pPr>
    </w:p>
    <w:p w14:paraId="0840EFD9" w14:textId="77777777" w:rsidR="002677C6" w:rsidRDefault="002677C6" w:rsidP="002677C6">
      <w:pPr>
        <w:rPr>
          <w:rFonts w:ascii="Calibri" w:hAnsi="Calibri"/>
          <w:sz w:val="18"/>
          <w:szCs w:val="20"/>
        </w:rPr>
      </w:pPr>
    </w:p>
    <w:p w14:paraId="3E3E08D6" w14:textId="77777777" w:rsidR="002677C6" w:rsidRDefault="002677C6" w:rsidP="002677C6">
      <w:pPr>
        <w:rPr>
          <w:rFonts w:ascii="Calibri" w:hAnsi="Calibri"/>
          <w:i/>
          <w:color w:val="808080" w:themeColor="background1" w:themeShade="80"/>
          <w:sz w:val="18"/>
          <w:szCs w:val="20"/>
        </w:rPr>
      </w:pPr>
      <w:r w:rsidRPr="002677C6">
        <w:rPr>
          <w:rFonts w:ascii="Calibri" w:hAnsi="Calibri"/>
          <w:i/>
          <w:color w:val="808080" w:themeColor="background1" w:themeShade="80"/>
          <w:sz w:val="18"/>
          <w:szCs w:val="20"/>
        </w:rPr>
        <w:t>CB = Constituent Body (</w:t>
      </w:r>
      <w:proofErr w:type="spellStart"/>
      <w:r w:rsidRPr="002677C6">
        <w:rPr>
          <w:rFonts w:ascii="Calibri" w:hAnsi="Calibri"/>
          <w:i/>
          <w:color w:val="808080" w:themeColor="background1" w:themeShade="80"/>
          <w:sz w:val="18"/>
          <w:szCs w:val="20"/>
        </w:rPr>
        <w:t>ie</w:t>
      </w:r>
      <w:proofErr w:type="spellEnd"/>
      <w:r w:rsidRPr="002677C6">
        <w:rPr>
          <w:rFonts w:ascii="Calibri" w:hAnsi="Calibri"/>
          <w:i/>
          <w:color w:val="808080" w:themeColor="background1" w:themeShade="80"/>
          <w:sz w:val="18"/>
          <w:szCs w:val="20"/>
        </w:rPr>
        <w:t xml:space="preserve"> the County RFU</w:t>
      </w:r>
      <w:proofErr w:type="gramStart"/>
      <w:r w:rsidRPr="002677C6">
        <w:rPr>
          <w:rFonts w:ascii="Calibri" w:hAnsi="Calibri"/>
          <w:i/>
          <w:color w:val="808080" w:themeColor="background1" w:themeShade="80"/>
          <w:sz w:val="18"/>
          <w:szCs w:val="20"/>
        </w:rPr>
        <w:t>),  CSU</w:t>
      </w:r>
      <w:proofErr w:type="gramEnd"/>
      <w:r w:rsidRPr="002677C6">
        <w:rPr>
          <w:rFonts w:ascii="Calibri" w:hAnsi="Calibri"/>
          <w:i/>
          <w:color w:val="808080" w:themeColor="background1" w:themeShade="80"/>
          <w:sz w:val="18"/>
          <w:szCs w:val="20"/>
        </w:rPr>
        <w:t xml:space="preserve"> = County Schools Union. Where “Parent” is stated, this should be taken to also refer to guardian and carer.</w:t>
      </w:r>
    </w:p>
    <w:p w14:paraId="6CE5CBA3" w14:textId="77777777" w:rsidR="002677C6" w:rsidRPr="00A03089" w:rsidRDefault="002677C6" w:rsidP="002677C6">
      <w:pPr>
        <w:ind w:left="2880" w:firstLine="720"/>
        <w:rPr>
          <w:b/>
        </w:rPr>
      </w:pPr>
      <w:r w:rsidRPr="00A03089">
        <w:rPr>
          <w:b/>
        </w:rPr>
        <w:lastRenderedPageBreak/>
        <w:t>RFU Regulation 15</w:t>
      </w:r>
    </w:p>
    <w:p w14:paraId="46C21A82" w14:textId="77777777" w:rsidR="002677C6" w:rsidRPr="00A03089" w:rsidRDefault="002677C6" w:rsidP="002677C6">
      <w:pPr>
        <w:jc w:val="center"/>
        <w:rPr>
          <w:b/>
        </w:rPr>
      </w:pPr>
      <w:r w:rsidRPr="00A03089">
        <w:rPr>
          <w:b/>
        </w:rPr>
        <w:t>Playing out of age grade – Consent Form</w:t>
      </w:r>
    </w:p>
    <w:p w14:paraId="1F7FD574" w14:textId="77777777" w:rsidR="002677C6" w:rsidRPr="00A03089" w:rsidRDefault="002677C6" w:rsidP="002677C6">
      <w:pPr>
        <w:jc w:val="center"/>
        <w:rPr>
          <w:b/>
          <w:szCs w:val="20"/>
        </w:rPr>
      </w:pPr>
      <w:r w:rsidRPr="00A03089">
        <w:rPr>
          <w:b/>
          <w:sz w:val="18"/>
        </w:rPr>
        <w:t>Players not in England Academy</w:t>
      </w:r>
    </w:p>
    <w:p w14:paraId="062C9005" w14:textId="77777777" w:rsidR="002677C6" w:rsidRPr="00A03089" w:rsidRDefault="002677C6" w:rsidP="002677C6">
      <w:pPr>
        <w:rPr>
          <w:sz w:val="20"/>
          <w:szCs w:val="20"/>
        </w:rPr>
      </w:pPr>
    </w:p>
    <w:p w14:paraId="769DD13A" w14:textId="77777777" w:rsidR="002677C6" w:rsidRPr="00A03089" w:rsidRDefault="002677C6" w:rsidP="002677C6">
      <w:pPr>
        <w:jc w:val="both"/>
        <w:rPr>
          <w:i/>
          <w:sz w:val="20"/>
          <w:szCs w:val="20"/>
        </w:rPr>
      </w:pPr>
      <w:r w:rsidRPr="00A03089">
        <w:rPr>
          <w:sz w:val="20"/>
          <w:szCs w:val="20"/>
        </w:rPr>
        <w:t xml:space="preserve">This advice should be read in conjunction with Regulation 15 and the Guidance to Regulation 15. </w:t>
      </w:r>
      <w:r w:rsidRPr="00A03089">
        <w:rPr>
          <w:b/>
          <w:sz w:val="20"/>
          <w:szCs w:val="20"/>
        </w:rPr>
        <w:t>Nothing here supersedes what is written in that Regulation and that Guidance.</w:t>
      </w:r>
      <w:r w:rsidRPr="00A03089">
        <w:rPr>
          <w:sz w:val="20"/>
          <w:szCs w:val="20"/>
        </w:rPr>
        <w:t xml:space="preserve"> The form is provided as an aide: It does not form part of the Regulations.</w:t>
      </w:r>
      <w:r w:rsidRPr="00A03089">
        <w:rPr>
          <w:i/>
          <w:sz w:val="20"/>
          <w:szCs w:val="20"/>
        </w:rPr>
        <w:t xml:space="preserve"> </w:t>
      </w:r>
    </w:p>
    <w:p w14:paraId="1F708DDE" w14:textId="77777777" w:rsidR="002677C6" w:rsidRPr="00A03089" w:rsidRDefault="002677C6" w:rsidP="002677C6">
      <w:pPr>
        <w:jc w:val="both"/>
        <w:rPr>
          <w:i/>
          <w:sz w:val="20"/>
          <w:szCs w:val="20"/>
        </w:rPr>
      </w:pPr>
    </w:p>
    <w:p w14:paraId="3BFF316D" w14:textId="77777777" w:rsidR="002677C6" w:rsidRPr="00A03089" w:rsidRDefault="002677C6" w:rsidP="002677C6">
      <w:pPr>
        <w:jc w:val="both"/>
        <w:rPr>
          <w:sz w:val="20"/>
          <w:szCs w:val="20"/>
        </w:rPr>
      </w:pPr>
      <w:r w:rsidRPr="00A03089">
        <w:rPr>
          <w:sz w:val="20"/>
          <w:szCs w:val="20"/>
        </w:rPr>
        <w:t>Notwithstanding anything contained or referred to in this document, it is the responsibility of the Club or School to ensure that it complies with Regulation 15.</w:t>
      </w:r>
    </w:p>
    <w:p w14:paraId="4817E9C8" w14:textId="77777777" w:rsidR="002677C6" w:rsidRPr="00A03089" w:rsidRDefault="002677C6" w:rsidP="002677C6">
      <w:pPr>
        <w:rPr>
          <w:sz w:val="20"/>
          <w:szCs w:val="20"/>
        </w:rPr>
      </w:pPr>
    </w:p>
    <w:p w14:paraId="5870668F" w14:textId="77777777" w:rsidR="002677C6" w:rsidRDefault="000A0E78" w:rsidP="002677C6">
      <w:pPr>
        <w:rPr>
          <w:sz w:val="20"/>
          <w:szCs w:val="20"/>
        </w:rPr>
      </w:pPr>
      <w:hyperlink r:id="rId9" w:history="1">
        <w:r w:rsidR="002677C6" w:rsidRPr="003D39D4">
          <w:rPr>
            <w:rStyle w:val="Hyperlink"/>
            <w:sz w:val="20"/>
            <w:szCs w:val="20"/>
          </w:rPr>
          <w:t>www.englandrugby.com/regulation</w:t>
        </w:r>
      </w:hyperlink>
      <w:r w:rsidR="00300438">
        <w:rPr>
          <w:rStyle w:val="Hyperlink"/>
          <w:sz w:val="20"/>
          <w:szCs w:val="20"/>
        </w:rPr>
        <w:t>s</w:t>
      </w:r>
      <w:r w:rsidR="002677C6">
        <w:rPr>
          <w:sz w:val="20"/>
          <w:szCs w:val="20"/>
        </w:rPr>
        <w:t xml:space="preserve"> </w:t>
      </w:r>
    </w:p>
    <w:p w14:paraId="6B1B7209" w14:textId="77777777" w:rsidR="002677C6" w:rsidRDefault="000A0E78" w:rsidP="002677C6">
      <w:pPr>
        <w:rPr>
          <w:sz w:val="20"/>
          <w:szCs w:val="20"/>
        </w:rPr>
      </w:pPr>
      <w:hyperlink r:id="rId10" w:history="1">
        <w:r w:rsidR="002677C6" w:rsidRPr="003D39D4">
          <w:rPr>
            <w:rStyle w:val="Hyperlink"/>
            <w:sz w:val="20"/>
            <w:szCs w:val="20"/>
          </w:rPr>
          <w:t>www.englandrugby.com/codesofpractice</w:t>
        </w:r>
      </w:hyperlink>
      <w:r w:rsidR="002677C6">
        <w:rPr>
          <w:sz w:val="20"/>
          <w:szCs w:val="20"/>
        </w:rPr>
        <w:t xml:space="preserve"> </w:t>
      </w:r>
    </w:p>
    <w:p w14:paraId="16F2A74D" w14:textId="77777777" w:rsidR="002677C6" w:rsidRPr="00A03089" w:rsidRDefault="002677C6" w:rsidP="002677C6">
      <w:pPr>
        <w:rPr>
          <w:sz w:val="20"/>
          <w:szCs w:val="20"/>
        </w:rPr>
      </w:pPr>
    </w:p>
    <w:p w14:paraId="7608FB54" w14:textId="77777777" w:rsidR="002677C6" w:rsidRPr="00A03089" w:rsidRDefault="002677C6" w:rsidP="002677C6">
      <w:pPr>
        <w:rPr>
          <w:b/>
          <w:sz w:val="20"/>
          <w:szCs w:val="20"/>
        </w:rPr>
      </w:pPr>
      <w:r w:rsidRPr="00A03089">
        <w:rPr>
          <w:b/>
          <w:sz w:val="20"/>
          <w:szCs w:val="20"/>
        </w:rPr>
        <w:t>Risk Assessments:</w:t>
      </w:r>
    </w:p>
    <w:p w14:paraId="519EB4DC" w14:textId="77777777" w:rsidR="002677C6" w:rsidRPr="00A03089" w:rsidRDefault="002677C6" w:rsidP="002677C6">
      <w:pPr>
        <w:rPr>
          <w:sz w:val="20"/>
          <w:szCs w:val="20"/>
        </w:rPr>
      </w:pPr>
    </w:p>
    <w:p w14:paraId="508D32C3" w14:textId="77777777" w:rsidR="002677C6" w:rsidRPr="00A03089" w:rsidRDefault="002677C6" w:rsidP="002677C6">
      <w:pPr>
        <w:rPr>
          <w:sz w:val="20"/>
          <w:szCs w:val="20"/>
        </w:rPr>
      </w:pPr>
      <w:r w:rsidRPr="00A03089">
        <w:rPr>
          <w:sz w:val="20"/>
          <w:szCs w:val="20"/>
        </w:rPr>
        <w:t>Where it is suggested that an assessment should be carried out</w:t>
      </w:r>
      <w:r w:rsidRPr="00A03089">
        <w:rPr>
          <w:color w:val="231F20"/>
          <w:sz w:val="20"/>
          <w:szCs w:val="20"/>
        </w:rPr>
        <w:t xml:space="preserve"> best practice is set out in the Regulation 15 Guidance. The key points to consider are:</w:t>
      </w:r>
    </w:p>
    <w:p w14:paraId="53E150AF" w14:textId="77777777" w:rsidR="002677C6" w:rsidRPr="00A03089" w:rsidRDefault="002677C6" w:rsidP="002677C6">
      <w:pPr>
        <w:rPr>
          <w:b/>
          <w:sz w:val="20"/>
          <w:szCs w:val="20"/>
        </w:rPr>
      </w:pPr>
    </w:p>
    <w:p w14:paraId="05E12E5B" w14:textId="77777777" w:rsidR="002677C6" w:rsidRPr="00A03089" w:rsidRDefault="002677C6" w:rsidP="002677C6">
      <w:pPr>
        <w:numPr>
          <w:ilvl w:val="0"/>
          <w:numId w:val="4"/>
        </w:numPr>
        <w:ind w:hanging="720"/>
        <w:rPr>
          <w:b/>
          <w:sz w:val="20"/>
          <w:szCs w:val="20"/>
        </w:rPr>
      </w:pPr>
      <w:r w:rsidRPr="00A03089">
        <w:rPr>
          <w:sz w:val="20"/>
          <w:szCs w:val="20"/>
        </w:rPr>
        <w:t>The ultimate consideration must be for the welfare and safety of the player and those with whom the player will be playing.</w:t>
      </w:r>
    </w:p>
    <w:p w14:paraId="2ABC184D" w14:textId="77777777" w:rsidR="002677C6" w:rsidRPr="00A03089" w:rsidRDefault="002677C6" w:rsidP="002677C6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sz w:val="20"/>
          <w:szCs w:val="20"/>
        </w:rPr>
      </w:pPr>
      <w:r w:rsidRPr="00A03089">
        <w:rPr>
          <w:sz w:val="20"/>
          <w:szCs w:val="20"/>
        </w:rPr>
        <w:t xml:space="preserve">There has and will be clear communication with all those involved in and affected by the decision including the opposition team.  </w:t>
      </w:r>
    </w:p>
    <w:p w14:paraId="0CFD0124" w14:textId="77777777" w:rsidR="002677C6" w:rsidRDefault="002677C6" w:rsidP="002677C6">
      <w:pPr>
        <w:numPr>
          <w:ilvl w:val="0"/>
          <w:numId w:val="2"/>
        </w:numPr>
        <w:tabs>
          <w:tab w:val="clear" w:pos="360"/>
          <w:tab w:val="num" w:pos="720"/>
        </w:tabs>
        <w:ind w:left="851" w:hanging="851"/>
        <w:rPr>
          <w:sz w:val="20"/>
          <w:szCs w:val="20"/>
        </w:rPr>
      </w:pPr>
      <w:r w:rsidRPr="00A03089">
        <w:rPr>
          <w:sz w:val="20"/>
          <w:szCs w:val="20"/>
        </w:rPr>
        <w:t>The following aspects must been taken into consideration when making the decision:</w:t>
      </w:r>
    </w:p>
    <w:p w14:paraId="61217A46" w14:textId="77777777" w:rsidR="002677C6" w:rsidRPr="00A03089" w:rsidRDefault="002677C6" w:rsidP="002677C6">
      <w:pPr>
        <w:ind w:left="851"/>
        <w:rPr>
          <w:sz w:val="20"/>
          <w:szCs w:val="20"/>
        </w:rPr>
      </w:pPr>
    </w:p>
    <w:p w14:paraId="5C5CB21C" w14:textId="77777777" w:rsidR="002677C6" w:rsidRPr="00A03089" w:rsidRDefault="002677C6" w:rsidP="002677C6">
      <w:pPr>
        <w:ind w:left="1571" w:hanging="851"/>
        <w:rPr>
          <w:sz w:val="20"/>
          <w:szCs w:val="20"/>
        </w:rPr>
      </w:pPr>
      <w:proofErr w:type="spellStart"/>
      <w:r w:rsidRPr="00A03089">
        <w:rPr>
          <w:sz w:val="20"/>
          <w:szCs w:val="20"/>
        </w:rPr>
        <w:t>i</w:t>
      </w:r>
      <w:proofErr w:type="spellEnd"/>
      <w:r w:rsidRPr="00A03089">
        <w:rPr>
          <w:sz w:val="20"/>
          <w:szCs w:val="20"/>
        </w:rPr>
        <w:t>. The physical development of the individual and the player’s playing colleagues</w:t>
      </w:r>
    </w:p>
    <w:p w14:paraId="6B29BE7A" w14:textId="77777777" w:rsidR="002677C6" w:rsidRPr="00A03089" w:rsidRDefault="002677C6" w:rsidP="002677C6">
      <w:pPr>
        <w:ind w:left="1571" w:hanging="851"/>
        <w:rPr>
          <w:sz w:val="20"/>
          <w:szCs w:val="20"/>
        </w:rPr>
      </w:pPr>
      <w:r w:rsidRPr="00A03089">
        <w:rPr>
          <w:sz w:val="20"/>
          <w:szCs w:val="20"/>
        </w:rPr>
        <w:t>ii. The skill level and experience of the individual</w:t>
      </w:r>
    </w:p>
    <w:p w14:paraId="3B7D3426" w14:textId="77777777" w:rsidR="002677C6" w:rsidRPr="00A03089" w:rsidRDefault="002677C6" w:rsidP="002677C6">
      <w:pPr>
        <w:ind w:left="1571" w:hanging="851"/>
        <w:rPr>
          <w:sz w:val="20"/>
          <w:szCs w:val="20"/>
        </w:rPr>
      </w:pPr>
      <w:r w:rsidRPr="00A03089">
        <w:rPr>
          <w:sz w:val="20"/>
          <w:szCs w:val="20"/>
        </w:rPr>
        <w:t>iii. The individual’s playing position in the team</w:t>
      </w:r>
    </w:p>
    <w:p w14:paraId="4D4669F3" w14:textId="77777777" w:rsidR="002677C6" w:rsidRPr="00A03089" w:rsidRDefault="002677C6" w:rsidP="002677C6">
      <w:pPr>
        <w:ind w:left="1571" w:hanging="851"/>
        <w:rPr>
          <w:sz w:val="20"/>
          <w:szCs w:val="20"/>
        </w:rPr>
      </w:pPr>
      <w:r w:rsidRPr="00A03089">
        <w:rPr>
          <w:sz w:val="20"/>
          <w:szCs w:val="20"/>
        </w:rPr>
        <w:t>iv. The competitive standard of the particular match and playing conditions.</w:t>
      </w:r>
    </w:p>
    <w:p w14:paraId="215B6872" w14:textId="77777777" w:rsidR="002677C6" w:rsidRPr="00A03089" w:rsidRDefault="002677C6" w:rsidP="002677C6">
      <w:pPr>
        <w:rPr>
          <w:b/>
          <w:sz w:val="20"/>
          <w:szCs w:val="20"/>
        </w:rPr>
      </w:pPr>
    </w:p>
    <w:p w14:paraId="4AC296BC" w14:textId="77777777" w:rsidR="002677C6" w:rsidRPr="00A03089" w:rsidRDefault="002677C6" w:rsidP="002677C6">
      <w:pPr>
        <w:rPr>
          <w:b/>
          <w:sz w:val="20"/>
          <w:szCs w:val="20"/>
          <w:u w:val="single"/>
        </w:rPr>
      </w:pPr>
      <w:r w:rsidRPr="00A03089">
        <w:rPr>
          <w:b/>
          <w:sz w:val="20"/>
          <w:szCs w:val="20"/>
          <w:u w:val="single"/>
        </w:rPr>
        <w:t>PLAYING UP</w:t>
      </w:r>
    </w:p>
    <w:p w14:paraId="261D826A" w14:textId="77777777" w:rsidR="002677C6" w:rsidRPr="00A03089" w:rsidRDefault="002677C6" w:rsidP="002677C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1903"/>
        <w:gridCol w:w="1133"/>
        <w:gridCol w:w="1146"/>
      </w:tblGrid>
      <w:tr w:rsidR="002677C6" w:rsidRPr="00A03089" w14:paraId="0552FA90" w14:textId="77777777" w:rsidTr="006041B4">
        <w:tc>
          <w:tcPr>
            <w:tcW w:w="5852" w:type="dxa"/>
            <w:shd w:val="clear" w:color="auto" w:fill="auto"/>
          </w:tcPr>
          <w:p w14:paraId="5520E75C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03089">
              <w:rPr>
                <w:b/>
                <w:i/>
                <w:sz w:val="20"/>
                <w:szCs w:val="20"/>
              </w:rPr>
              <w:t>Relevant Regulation</w:t>
            </w:r>
          </w:p>
        </w:tc>
        <w:tc>
          <w:tcPr>
            <w:tcW w:w="2053" w:type="dxa"/>
            <w:shd w:val="clear" w:color="auto" w:fill="auto"/>
          </w:tcPr>
          <w:p w14:paraId="6A589FDE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03089">
              <w:rPr>
                <w:b/>
                <w:i/>
                <w:sz w:val="20"/>
                <w:szCs w:val="20"/>
              </w:rPr>
              <w:t>Consents required</w:t>
            </w:r>
          </w:p>
        </w:tc>
        <w:tc>
          <w:tcPr>
            <w:tcW w:w="1031" w:type="dxa"/>
            <w:shd w:val="clear" w:color="auto" w:fill="auto"/>
          </w:tcPr>
          <w:p w14:paraId="64F9F39E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b/>
                <w:i/>
                <w:color w:val="231F20"/>
                <w:sz w:val="20"/>
                <w:szCs w:val="20"/>
              </w:rPr>
            </w:pPr>
            <w:r w:rsidRPr="00A03089">
              <w:rPr>
                <w:b/>
                <w:i/>
                <w:color w:val="231F20"/>
                <w:sz w:val="20"/>
                <w:szCs w:val="20"/>
              </w:rPr>
              <w:t>Assessment required</w:t>
            </w:r>
          </w:p>
        </w:tc>
        <w:tc>
          <w:tcPr>
            <w:tcW w:w="1032" w:type="dxa"/>
            <w:shd w:val="clear" w:color="auto" w:fill="auto"/>
          </w:tcPr>
          <w:p w14:paraId="6403EAC9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b/>
                <w:i/>
                <w:color w:val="231F20"/>
                <w:sz w:val="20"/>
                <w:szCs w:val="20"/>
              </w:rPr>
            </w:pPr>
            <w:r w:rsidRPr="00A03089">
              <w:rPr>
                <w:b/>
                <w:i/>
                <w:color w:val="231F20"/>
                <w:sz w:val="20"/>
                <w:szCs w:val="20"/>
              </w:rPr>
              <w:t>This form appropriate</w:t>
            </w:r>
          </w:p>
        </w:tc>
      </w:tr>
      <w:tr w:rsidR="002677C6" w:rsidRPr="00A03089" w14:paraId="54B9471C" w14:textId="77777777" w:rsidTr="006041B4">
        <w:tc>
          <w:tcPr>
            <w:tcW w:w="5852" w:type="dxa"/>
            <w:shd w:val="clear" w:color="auto" w:fill="auto"/>
          </w:tcPr>
          <w:p w14:paraId="5B631C1C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>
              <w:rPr>
                <w:sz w:val="20"/>
                <w:szCs w:val="20"/>
              </w:rPr>
              <w:t>15.3.1, 15.3.2 and 15.5</w:t>
            </w:r>
            <w:r w:rsidRPr="00A03089">
              <w:rPr>
                <w:sz w:val="20"/>
                <w:szCs w:val="20"/>
              </w:rPr>
              <w:t xml:space="preserve">: What is permitted for U6s to U8s in relation to non-contact rugby and for U9s to U12s in relation to contact training.  Playing up is only allowed within </w:t>
            </w:r>
            <w:r>
              <w:rPr>
                <w:sz w:val="20"/>
                <w:szCs w:val="20"/>
              </w:rPr>
              <w:t>the context of Regulation 15.3.1</w:t>
            </w:r>
            <w:r w:rsidRPr="00A03089">
              <w:rPr>
                <w:sz w:val="20"/>
                <w:szCs w:val="20"/>
              </w:rPr>
              <w:t xml:space="preserve"> to enable players to train together in internal club training matches and not fixtures against other clubs.</w:t>
            </w:r>
          </w:p>
        </w:tc>
        <w:tc>
          <w:tcPr>
            <w:tcW w:w="2053" w:type="dxa"/>
            <w:shd w:val="clear" w:color="auto" w:fill="auto"/>
          </w:tcPr>
          <w:p w14:paraId="043A480D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>No specific consents required although such activity must be recommended by  Club or School (as applicable)</w:t>
            </w:r>
          </w:p>
          <w:p w14:paraId="4AEAC116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i/>
                <w:color w:val="231F20"/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14:paraId="2AFE42D5" w14:textId="77777777"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>No</w:t>
            </w:r>
          </w:p>
        </w:tc>
        <w:tc>
          <w:tcPr>
            <w:tcW w:w="1032" w:type="dxa"/>
            <w:shd w:val="clear" w:color="auto" w:fill="auto"/>
          </w:tcPr>
          <w:p w14:paraId="7756B70C" w14:textId="77777777"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>No</w:t>
            </w:r>
          </w:p>
        </w:tc>
      </w:tr>
      <w:tr w:rsidR="002677C6" w:rsidRPr="00A03089" w14:paraId="032AFA05" w14:textId="77777777" w:rsidTr="006041B4">
        <w:tc>
          <w:tcPr>
            <w:tcW w:w="5852" w:type="dxa"/>
            <w:shd w:val="clear" w:color="auto" w:fill="auto"/>
          </w:tcPr>
          <w:p w14:paraId="62E9F1D5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15.3.1</w:t>
            </w:r>
            <w:r w:rsidRPr="00A03089">
              <w:rPr>
                <w:sz w:val="20"/>
                <w:szCs w:val="20"/>
              </w:rPr>
              <w:t xml:space="preserve">:  Insufficient players in age grade (U9 to U12) to play contact rugby. Permission should be sought for the groups to play together, not individuals in them. </w:t>
            </w:r>
          </w:p>
        </w:tc>
        <w:tc>
          <w:tcPr>
            <w:tcW w:w="2053" w:type="dxa"/>
            <w:shd w:val="clear" w:color="auto" w:fill="auto"/>
          </w:tcPr>
          <w:p w14:paraId="43EF7177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3089">
              <w:rPr>
                <w:i/>
                <w:sz w:val="20"/>
                <w:szCs w:val="20"/>
              </w:rPr>
              <w:t>Club:</w:t>
            </w:r>
            <w:r w:rsidRPr="00A03089">
              <w:rPr>
                <w:sz w:val="20"/>
                <w:szCs w:val="20"/>
              </w:rPr>
              <w:t xml:space="preserve"> CB and club</w:t>
            </w:r>
          </w:p>
          <w:p w14:paraId="53E0AA16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CE9EF3F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3089">
              <w:rPr>
                <w:i/>
                <w:sz w:val="20"/>
                <w:szCs w:val="20"/>
              </w:rPr>
              <w:t>School:</w:t>
            </w:r>
            <w:r w:rsidRPr="00A03089">
              <w:rPr>
                <w:sz w:val="20"/>
                <w:szCs w:val="20"/>
              </w:rPr>
              <w:t xml:space="preserve"> CSU and school</w:t>
            </w:r>
          </w:p>
          <w:p w14:paraId="658C3B3F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auto"/>
          </w:tcPr>
          <w:p w14:paraId="4FC9C75D" w14:textId="77777777"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No</w:t>
            </w:r>
          </w:p>
        </w:tc>
        <w:tc>
          <w:tcPr>
            <w:tcW w:w="1032" w:type="dxa"/>
            <w:shd w:val="clear" w:color="auto" w:fill="auto"/>
          </w:tcPr>
          <w:p w14:paraId="0AF20EB5" w14:textId="77777777"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No</w:t>
            </w:r>
          </w:p>
        </w:tc>
      </w:tr>
      <w:tr w:rsidR="002677C6" w:rsidRPr="00A03089" w14:paraId="0B88194E" w14:textId="77777777" w:rsidTr="006041B4">
        <w:tc>
          <w:tcPr>
            <w:tcW w:w="5852" w:type="dxa"/>
            <w:shd w:val="clear" w:color="auto" w:fill="auto"/>
          </w:tcPr>
          <w:p w14:paraId="22C63123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15.3.2</w:t>
            </w:r>
            <w:r w:rsidRPr="00A03089">
              <w:rPr>
                <w:color w:val="231F20"/>
                <w:sz w:val="20"/>
                <w:szCs w:val="20"/>
              </w:rPr>
              <w:t xml:space="preserve">: U12s to U15s can train and play up one age grade if recommended by the player’s Club or School. </w:t>
            </w:r>
          </w:p>
        </w:tc>
        <w:tc>
          <w:tcPr>
            <w:tcW w:w="2053" w:type="dxa"/>
            <w:shd w:val="clear" w:color="auto" w:fill="auto"/>
          </w:tcPr>
          <w:p w14:paraId="2857E2B6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3089">
              <w:rPr>
                <w:i/>
                <w:sz w:val="20"/>
                <w:szCs w:val="20"/>
              </w:rPr>
              <w:t>Club:</w:t>
            </w:r>
            <w:r w:rsidRPr="00A03089">
              <w:rPr>
                <w:sz w:val="20"/>
                <w:szCs w:val="20"/>
              </w:rPr>
              <w:t xml:space="preserve"> Parent and club</w:t>
            </w:r>
          </w:p>
          <w:p w14:paraId="4EA1262D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425FD2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A03089">
              <w:rPr>
                <w:i/>
                <w:sz w:val="20"/>
                <w:szCs w:val="20"/>
              </w:rPr>
              <w:t xml:space="preserve">School: </w:t>
            </w:r>
            <w:r w:rsidRPr="00A03089">
              <w:rPr>
                <w:sz w:val="20"/>
                <w:szCs w:val="20"/>
              </w:rPr>
              <w:t>Head Teacher</w:t>
            </w:r>
            <w:r w:rsidRPr="00A0308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  <w:shd w:val="clear" w:color="auto" w:fill="auto"/>
          </w:tcPr>
          <w:p w14:paraId="6862BC1A" w14:textId="77777777"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Yes</w:t>
            </w:r>
          </w:p>
        </w:tc>
        <w:tc>
          <w:tcPr>
            <w:tcW w:w="1032" w:type="dxa"/>
            <w:shd w:val="clear" w:color="auto" w:fill="auto"/>
          </w:tcPr>
          <w:p w14:paraId="2ED70FDB" w14:textId="77777777"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Yes</w:t>
            </w:r>
          </w:p>
        </w:tc>
      </w:tr>
      <w:tr w:rsidR="002677C6" w:rsidRPr="00A03089" w14:paraId="437B2B3A" w14:textId="77777777" w:rsidTr="006041B4">
        <w:tc>
          <w:tcPr>
            <w:tcW w:w="5852" w:type="dxa"/>
            <w:shd w:val="clear" w:color="auto" w:fill="auto"/>
          </w:tcPr>
          <w:p w14:paraId="7F3F8984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>
              <w:rPr>
                <w:sz w:val="20"/>
                <w:szCs w:val="20"/>
              </w:rPr>
              <w:t>15.3.2</w:t>
            </w:r>
            <w:r w:rsidRPr="00A03089">
              <w:rPr>
                <w:sz w:val="20"/>
                <w:szCs w:val="20"/>
              </w:rPr>
              <w:t xml:space="preserve">: U16s &amp; U17s can train and play up one age grade (including on front row of scrum) or two age grades (not in front row if an U16 playing 15 a-side) </w:t>
            </w:r>
            <w:r w:rsidRPr="00A03089">
              <w:rPr>
                <w:color w:val="231F20"/>
                <w:sz w:val="20"/>
                <w:szCs w:val="20"/>
              </w:rPr>
              <w:t>if recommended by the player’s Club or School.</w:t>
            </w:r>
          </w:p>
          <w:p w14:paraId="438B9865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 xml:space="preserve">The parent / </w:t>
            </w:r>
            <w:r w:rsidRPr="00A03089">
              <w:rPr>
                <w:sz w:val="20"/>
                <w:szCs w:val="20"/>
              </w:rPr>
              <w:t xml:space="preserve">Head Teacher </w:t>
            </w:r>
            <w:r w:rsidRPr="00A03089">
              <w:rPr>
                <w:color w:val="231F20"/>
                <w:sz w:val="20"/>
                <w:szCs w:val="20"/>
              </w:rPr>
              <w:t xml:space="preserve">must be informed that it is possible that this dispensation may result in playing with </w:t>
            </w:r>
            <w:r w:rsidRPr="00A03089">
              <w:rPr>
                <w:color w:val="231F20"/>
                <w:sz w:val="20"/>
                <w:szCs w:val="20"/>
              </w:rPr>
              <w:lastRenderedPageBreak/>
              <w:t xml:space="preserve">and/or against one or more U19 players </w:t>
            </w:r>
            <w:r>
              <w:rPr>
                <w:color w:val="231F20"/>
                <w:sz w:val="20"/>
                <w:szCs w:val="20"/>
              </w:rPr>
              <w:t>(see 15.3.2</w:t>
            </w:r>
            <w:r w:rsidRPr="00A03089">
              <w:rPr>
                <w:color w:val="231F20"/>
                <w:sz w:val="20"/>
                <w:szCs w:val="20"/>
              </w:rPr>
              <w:t>).</w:t>
            </w:r>
          </w:p>
        </w:tc>
        <w:tc>
          <w:tcPr>
            <w:tcW w:w="2053" w:type="dxa"/>
            <w:shd w:val="clear" w:color="auto" w:fill="auto"/>
          </w:tcPr>
          <w:p w14:paraId="5D6235E1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3089">
              <w:rPr>
                <w:i/>
                <w:sz w:val="20"/>
                <w:szCs w:val="20"/>
              </w:rPr>
              <w:lastRenderedPageBreak/>
              <w:t xml:space="preserve">Club: </w:t>
            </w:r>
            <w:r w:rsidRPr="00A03089">
              <w:rPr>
                <w:sz w:val="20"/>
                <w:szCs w:val="20"/>
              </w:rPr>
              <w:t>Parent and club</w:t>
            </w:r>
          </w:p>
          <w:p w14:paraId="1BB9D4C1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323A5B0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3089">
              <w:rPr>
                <w:i/>
                <w:sz w:val="20"/>
                <w:szCs w:val="20"/>
              </w:rPr>
              <w:t>School:</w:t>
            </w:r>
            <w:r w:rsidRPr="00A03089">
              <w:rPr>
                <w:sz w:val="20"/>
                <w:szCs w:val="20"/>
              </w:rPr>
              <w:t xml:space="preserve"> Head Teacher </w:t>
            </w:r>
          </w:p>
        </w:tc>
        <w:tc>
          <w:tcPr>
            <w:tcW w:w="1031" w:type="dxa"/>
            <w:shd w:val="clear" w:color="auto" w:fill="auto"/>
          </w:tcPr>
          <w:p w14:paraId="499825E8" w14:textId="77777777"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Yes</w:t>
            </w:r>
          </w:p>
        </w:tc>
        <w:tc>
          <w:tcPr>
            <w:tcW w:w="1032" w:type="dxa"/>
            <w:shd w:val="clear" w:color="auto" w:fill="auto"/>
          </w:tcPr>
          <w:p w14:paraId="6CF30E5E" w14:textId="77777777"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Yes</w:t>
            </w:r>
          </w:p>
        </w:tc>
      </w:tr>
      <w:tr w:rsidR="002677C6" w:rsidRPr="00A03089" w14:paraId="0C2430BB" w14:textId="77777777" w:rsidTr="006041B4">
        <w:tc>
          <w:tcPr>
            <w:tcW w:w="5852" w:type="dxa"/>
            <w:shd w:val="clear" w:color="auto" w:fill="auto"/>
          </w:tcPr>
          <w:p w14:paraId="67362C4E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15.6.1, 15.6.2</w:t>
            </w:r>
            <w:r w:rsidRPr="00A03089">
              <w:rPr>
                <w:sz w:val="20"/>
                <w:szCs w:val="20"/>
              </w:rPr>
              <w:t>: 17 year olds playing with adults.</w:t>
            </w:r>
            <w:r w:rsidRPr="00A03089">
              <w:rPr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shd w:val="clear" w:color="auto" w:fill="auto"/>
          </w:tcPr>
          <w:p w14:paraId="244E9D2E" w14:textId="77777777" w:rsidR="002677C6" w:rsidRPr="00A03089" w:rsidRDefault="00300438" w:rsidP="0030043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00438">
              <w:rPr>
                <w:sz w:val="20"/>
                <w:szCs w:val="20"/>
                <w:highlight w:val="yellow"/>
              </w:rPr>
              <w:t>Follow guidance on 2 stage process for 17 year old playing adult rugby</w:t>
            </w:r>
          </w:p>
        </w:tc>
        <w:tc>
          <w:tcPr>
            <w:tcW w:w="1031" w:type="dxa"/>
            <w:shd w:val="clear" w:color="auto" w:fill="auto"/>
          </w:tcPr>
          <w:p w14:paraId="76F0B650" w14:textId="77777777"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Yes</w:t>
            </w:r>
          </w:p>
        </w:tc>
        <w:tc>
          <w:tcPr>
            <w:tcW w:w="1032" w:type="dxa"/>
            <w:shd w:val="clear" w:color="auto" w:fill="auto"/>
          </w:tcPr>
          <w:p w14:paraId="0B8F1BA5" w14:textId="77777777"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089">
              <w:rPr>
                <w:sz w:val="20"/>
                <w:szCs w:val="20"/>
              </w:rPr>
              <w:t>No</w:t>
            </w:r>
          </w:p>
        </w:tc>
      </w:tr>
    </w:tbl>
    <w:p w14:paraId="636E3AB7" w14:textId="77777777" w:rsidR="002677C6" w:rsidRPr="00A03089" w:rsidRDefault="002677C6" w:rsidP="002677C6">
      <w:pPr>
        <w:rPr>
          <w:b/>
          <w:sz w:val="20"/>
          <w:szCs w:val="20"/>
        </w:rPr>
      </w:pPr>
    </w:p>
    <w:p w14:paraId="16CF74F2" w14:textId="77777777" w:rsidR="002677C6" w:rsidRPr="00A03089" w:rsidRDefault="002677C6" w:rsidP="002677C6">
      <w:pPr>
        <w:rPr>
          <w:b/>
          <w:caps/>
          <w:sz w:val="20"/>
          <w:szCs w:val="20"/>
          <w:u w:val="single"/>
        </w:rPr>
      </w:pPr>
      <w:r w:rsidRPr="00A03089">
        <w:rPr>
          <w:b/>
          <w:caps/>
          <w:sz w:val="20"/>
          <w:szCs w:val="20"/>
          <w:u w:val="single"/>
        </w:rPr>
        <w:t>Playing down</w:t>
      </w:r>
    </w:p>
    <w:p w14:paraId="2FC6220F" w14:textId="77777777" w:rsidR="002677C6" w:rsidRPr="00A03089" w:rsidRDefault="002677C6" w:rsidP="002677C6">
      <w:pPr>
        <w:rPr>
          <w:b/>
          <w:sz w:val="20"/>
          <w:szCs w:val="20"/>
        </w:rPr>
      </w:pPr>
    </w:p>
    <w:p w14:paraId="5F15717D" w14:textId="77777777" w:rsidR="002677C6" w:rsidRPr="00A03089" w:rsidRDefault="002677C6" w:rsidP="002677C6">
      <w:pPr>
        <w:rPr>
          <w:b/>
          <w:sz w:val="20"/>
          <w:szCs w:val="20"/>
        </w:rPr>
      </w:pPr>
      <w:r w:rsidRPr="00A03089">
        <w:rPr>
          <w:color w:val="231F20"/>
          <w:sz w:val="20"/>
          <w:szCs w:val="20"/>
        </w:rPr>
        <w:t>Permission is valid for up to one Season only and the player</w:t>
      </w:r>
      <w:r w:rsidRPr="00A03089">
        <w:rPr>
          <w:b/>
          <w:color w:val="231F20"/>
          <w:sz w:val="20"/>
          <w:szCs w:val="20"/>
        </w:rPr>
        <w:t xml:space="preserve"> </w:t>
      </w:r>
      <w:r w:rsidRPr="00A03089">
        <w:rPr>
          <w:b/>
          <w:i/>
          <w:color w:val="231F20"/>
          <w:sz w:val="20"/>
          <w:szCs w:val="20"/>
        </w:rPr>
        <w:t>must remain in that lower age grade for the entire Season</w:t>
      </w:r>
      <w:r w:rsidRPr="00A03089">
        <w:rPr>
          <w:color w:val="231F20"/>
          <w:sz w:val="20"/>
          <w:szCs w:val="20"/>
        </w:rPr>
        <w:t>. A player may return to his original and correct age grade if appropriate but may not play down again that season.</w:t>
      </w:r>
    </w:p>
    <w:p w14:paraId="54AFB2A8" w14:textId="77777777" w:rsidR="002677C6" w:rsidRPr="00A03089" w:rsidRDefault="002677C6" w:rsidP="002677C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1875"/>
        <w:gridCol w:w="1133"/>
        <w:gridCol w:w="1146"/>
      </w:tblGrid>
      <w:tr w:rsidR="002677C6" w:rsidRPr="00A03089" w14:paraId="361766C4" w14:textId="77777777" w:rsidTr="006041B4">
        <w:tc>
          <w:tcPr>
            <w:tcW w:w="5835" w:type="dxa"/>
            <w:shd w:val="clear" w:color="auto" w:fill="auto"/>
          </w:tcPr>
          <w:p w14:paraId="7365C699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03089">
              <w:rPr>
                <w:b/>
                <w:i/>
                <w:sz w:val="20"/>
                <w:szCs w:val="20"/>
              </w:rPr>
              <w:t>Relevant Regulation</w:t>
            </w:r>
          </w:p>
        </w:tc>
        <w:tc>
          <w:tcPr>
            <w:tcW w:w="2070" w:type="dxa"/>
            <w:shd w:val="clear" w:color="auto" w:fill="auto"/>
          </w:tcPr>
          <w:p w14:paraId="2280C72E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A03089">
              <w:rPr>
                <w:b/>
                <w:i/>
                <w:sz w:val="20"/>
                <w:szCs w:val="20"/>
              </w:rPr>
              <w:t>Consents required</w:t>
            </w:r>
          </w:p>
        </w:tc>
        <w:tc>
          <w:tcPr>
            <w:tcW w:w="1031" w:type="dxa"/>
            <w:shd w:val="clear" w:color="auto" w:fill="auto"/>
          </w:tcPr>
          <w:p w14:paraId="41660342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b/>
                <w:i/>
                <w:color w:val="231F20"/>
                <w:sz w:val="20"/>
                <w:szCs w:val="20"/>
              </w:rPr>
            </w:pPr>
            <w:r w:rsidRPr="00A03089">
              <w:rPr>
                <w:b/>
                <w:i/>
                <w:color w:val="231F20"/>
                <w:sz w:val="20"/>
                <w:szCs w:val="20"/>
              </w:rPr>
              <w:t>Assessment required</w:t>
            </w:r>
          </w:p>
        </w:tc>
        <w:tc>
          <w:tcPr>
            <w:tcW w:w="1032" w:type="dxa"/>
            <w:shd w:val="clear" w:color="auto" w:fill="auto"/>
          </w:tcPr>
          <w:p w14:paraId="0197C2C3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b/>
                <w:i/>
                <w:color w:val="231F20"/>
                <w:sz w:val="20"/>
                <w:szCs w:val="20"/>
              </w:rPr>
            </w:pPr>
            <w:r w:rsidRPr="00A03089">
              <w:rPr>
                <w:b/>
                <w:i/>
                <w:color w:val="231F20"/>
                <w:sz w:val="20"/>
                <w:szCs w:val="20"/>
              </w:rPr>
              <w:t>This form appropriate</w:t>
            </w:r>
          </w:p>
        </w:tc>
      </w:tr>
      <w:tr w:rsidR="002677C6" w:rsidRPr="00A03089" w14:paraId="5B0B8650" w14:textId="77777777" w:rsidTr="006041B4">
        <w:trPr>
          <w:trHeight w:val="699"/>
        </w:trPr>
        <w:tc>
          <w:tcPr>
            <w:tcW w:w="5835" w:type="dxa"/>
            <w:vMerge w:val="restart"/>
            <w:shd w:val="clear" w:color="auto" w:fill="auto"/>
          </w:tcPr>
          <w:p w14:paraId="3ACE4253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15.4.1, 15.4.2., 15.5 </w:t>
            </w:r>
            <w:r w:rsidRPr="00A03089">
              <w:rPr>
                <w:color w:val="231F20"/>
                <w:sz w:val="20"/>
                <w:szCs w:val="20"/>
              </w:rPr>
              <w:t xml:space="preserve"> U9s to U19s (inclusive) can only train and play down one age grade (subject to competition rules) if:</w:t>
            </w:r>
          </w:p>
          <w:p w14:paraId="15D33648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>(a) the player is in a younger academic year at school than the player’s academic birth year; or</w:t>
            </w:r>
          </w:p>
          <w:p w14:paraId="62D6309C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>(b) the player’s safety may be compromised due to small stature or a developmental or behavioural issue.</w:t>
            </w:r>
          </w:p>
        </w:tc>
        <w:tc>
          <w:tcPr>
            <w:tcW w:w="2070" w:type="dxa"/>
            <w:shd w:val="clear" w:color="auto" w:fill="auto"/>
          </w:tcPr>
          <w:p w14:paraId="4E13C350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U13</w:t>
            </w:r>
            <w:r w:rsidRPr="00A03089">
              <w:rPr>
                <w:color w:val="231F20"/>
                <w:sz w:val="20"/>
                <w:szCs w:val="20"/>
              </w:rPr>
              <w:t xml:space="preserve"> and below:</w:t>
            </w:r>
          </w:p>
          <w:p w14:paraId="6738AA74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A03089">
              <w:rPr>
                <w:i/>
                <w:color w:val="231F20"/>
                <w:sz w:val="20"/>
                <w:szCs w:val="20"/>
              </w:rPr>
              <w:t>Club:</w:t>
            </w:r>
            <w:r w:rsidRPr="00A03089">
              <w:rPr>
                <w:color w:val="231F20"/>
                <w:sz w:val="20"/>
                <w:szCs w:val="20"/>
              </w:rPr>
              <w:t xml:space="preserve"> CB and club</w:t>
            </w:r>
          </w:p>
          <w:p w14:paraId="03F00E8B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A03089">
              <w:rPr>
                <w:i/>
                <w:color w:val="231F20"/>
                <w:sz w:val="20"/>
                <w:szCs w:val="20"/>
              </w:rPr>
              <w:t>School:</w:t>
            </w:r>
            <w:r w:rsidRPr="00A03089">
              <w:rPr>
                <w:color w:val="231F20"/>
                <w:sz w:val="20"/>
                <w:szCs w:val="20"/>
              </w:rPr>
              <w:t xml:space="preserve"> Head Teacher</w:t>
            </w:r>
          </w:p>
        </w:tc>
        <w:tc>
          <w:tcPr>
            <w:tcW w:w="1031" w:type="dxa"/>
            <w:shd w:val="clear" w:color="auto" w:fill="auto"/>
          </w:tcPr>
          <w:p w14:paraId="2B6A9B47" w14:textId="77777777"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>Yes</w:t>
            </w:r>
          </w:p>
        </w:tc>
        <w:tc>
          <w:tcPr>
            <w:tcW w:w="1032" w:type="dxa"/>
            <w:shd w:val="clear" w:color="auto" w:fill="auto"/>
          </w:tcPr>
          <w:p w14:paraId="33D3AFC9" w14:textId="77777777"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>Yes</w:t>
            </w:r>
          </w:p>
        </w:tc>
      </w:tr>
      <w:tr w:rsidR="002677C6" w:rsidRPr="00A03089" w14:paraId="59838E24" w14:textId="77777777" w:rsidTr="006041B4">
        <w:trPr>
          <w:trHeight w:val="855"/>
        </w:trPr>
        <w:tc>
          <w:tcPr>
            <w:tcW w:w="5835" w:type="dxa"/>
            <w:vMerge/>
            <w:shd w:val="clear" w:color="auto" w:fill="auto"/>
          </w:tcPr>
          <w:p w14:paraId="642C9229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CF02CB4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U14</w:t>
            </w:r>
            <w:r w:rsidRPr="00A03089">
              <w:rPr>
                <w:color w:val="231F20"/>
                <w:sz w:val="20"/>
                <w:szCs w:val="20"/>
              </w:rPr>
              <w:t xml:space="preserve"> and above:</w:t>
            </w:r>
          </w:p>
          <w:p w14:paraId="44EFA7E4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A03089">
              <w:rPr>
                <w:i/>
                <w:color w:val="231F20"/>
                <w:sz w:val="20"/>
                <w:szCs w:val="20"/>
              </w:rPr>
              <w:t>Club:</w:t>
            </w:r>
            <w:r w:rsidRPr="00A03089">
              <w:rPr>
                <w:color w:val="231F20"/>
                <w:sz w:val="20"/>
                <w:szCs w:val="20"/>
              </w:rPr>
              <w:t xml:space="preserve"> Parent and club</w:t>
            </w:r>
          </w:p>
          <w:p w14:paraId="3908C001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A03089">
              <w:rPr>
                <w:i/>
                <w:color w:val="231F20"/>
                <w:sz w:val="20"/>
                <w:szCs w:val="20"/>
              </w:rPr>
              <w:t>School:</w:t>
            </w:r>
            <w:r w:rsidRPr="00A03089">
              <w:rPr>
                <w:color w:val="231F20"/>
                <w:sz w:val="20"/>
                <w:szCs w:val="20"/>
              </w:rPr>
              <w:t xml:space="preserve"> Head Teacher</w:t>
            </w:r>
          </w:p>
        </w:tc>
        <w:tc>
          <w:tcPr>
            <w:tcW w:w="1031" w:type="dxa"/>
            <w:shd w:val="clear" w:color="auto" w:fill="auto"/>
          </w:tcPr>
          <w:p w14:paraId="1FBAA89A" w14:textId="77777777"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>Yes</w:t>
            </w:r>
          </w:p>
        </w:tc>
        <w:tc>
          <w:tcPr>
            <w:tcW w:w="1032" w:type="dxa"/>
            <w:shd w:val="clear" w:color="auto" w:fill="auto"/>
          </w:tcPr>
          <w:p w14:paraId="56E2E54D" w14:textId="77777777"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>Yes</w:t>
            </w:r>
          </w:p>
        </w:tc>
      </w:tr>
      <w:tr w:rsidR="002677C6" w:rsidRPr="00A03089" w14:paraId="274836E5" w14:textId="77777777" w:rsidTr="006041B4">
        <w:trPr>
          <w:trHeight w:val="340"/>
        </w:trPr>
        <w:tc>
          <w:tcPr>
            <w:tcW w:w="5835" w:type="dxa"/>
            <w:shd w:val="clear" w:color="auto" w:fill="auto"/>
          </w:tcPr>
          <w:p w14:paraId="26F0ECBF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15.4.1</w:t>
            </w:r>
            <w:r w:rsidRPr="00A03089">
              <w:rPr>
                <w:color w:val="231F20"/>
                <w:sz w:val="20"/>
                <w:szCs w:val="20"/>
              </w:rPr>
              <w:t xml:space="preserve">: U9s to U19s can only train and play down two or more age grades in exceptional circumstances. </w:t>
            </w:r>
          </w:p>
        </w:tc>
        <w:tc>
          <w:tcPr>
            <w:tcW w:w="2070" w:type="dxa"/>
            <w:shd w:val="clear" w:color="auto" w:fill="auto"/>
          </w:tcPr>
          <w:p w14:paraId="03B723EC" w14:textId="77777777" w:rsidR="002677C6" w:rsidRPr="00A03089" w:rsidRDefault="002677C6" w:rsidP="006041B4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>RFU Legal and Governance Director</w:t>
            </w:r>
          </w:p>
        </w:tc>
        <w:tc>
          <w:tcPr>
            <w:tcW w:w="1031" w:type="dxa"/>
            <w:shd w:val="clear" w:color="auto" w:fill="auto"/>
          </w:tcPr>
          <w:p w14:paraId="23E9C19E" w14:textId="77777777"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>Yes</w:t>
            </w:r>
          </w:p>
        </w:tc>
        <w:tc>
          <w:tcPr>
            <w:tcW w:w="1032" w:type="dxa"/>
            <w:shd w:val="clear" w:color="auto" w:fill="auto"/>
          </w:tcPr>
          <w:p w14:paraId="59B59CAB" w14:textId="77777777" w:rsidR="002677C6" w:rsidRPr="00A03089" w:rsidRDefault="002677C6" w:rsidP="006041B4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0"/>
                <w:szCs w:val="20"/>
              </w:rPr>
            </w:pPr>
            <w:r w:rsidRPr="00A03089">
              <w:rPr>
                <w:color w:val="231F20"/>
                <w:sz w:val="20"/>
                <w:szCs w:val="20"/>
              </w:rPr>
              <w:t>No</w:t>
            </w:r>
          </w:p>
        </w:tc>
      </w:tr>
    </w:tbl>
    <w:p w14:paraId="186EC2D0" w14:textId="77777777" w:rsidR="002677C6" w:rsidRPr="00A03089" w:rsidRDefault="002677C6" w:rsidP="002677C6">
      <w:pPr>
        <w:autoSpaceDE w:val="0"/>
        <w:autoSpaceDN w:val="0"/>
        <w:adjustRightInd w:val="0"/>
        <w:rPr>
          <w:color w:val="231F20"/>
          <w:sz w:val="20"/>
          <w:szCs w:val="20"/>
        </w:rPr>
      </w:pPr>
    </w:p>
    <w:p w14:paraId="6C34744F" w14:textId="77777777" w:rsidR="002677C6" w:rsidRPr="00A03089" w:rsidRDefault="002677C6" w:rsidP="002677C6">
      <w:pPr>
        <w:autoSpaceDE w:val="0"/>
        <w:autoSpaceDN w:val="0"/>
        <w:adjustRightInd w:val="0"/>
        <w:rPr>
          <w:sz w:val="20"/>
          <w:szCs w:val="20"/>
        </w:rPr>
      </w:pPr>
    </w:p>
    <w:p w14:paraId="335EF73B" w14:textId="77777777" w:rsidR="002677C6" w:rsidRPr="00EA053E" w:rsidRDefault="002677C6" w:rsidP="002677C6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A03089">
        <w:rPr>
          <w:b/>
          <w:sz w:val="20"/>
          <w:szCs w:val="20"/>
        </w:rPr>
        <w:t xml:space="preserve">If you have any queries regarding this form or Regulation 15 please email </w:t>
      </w:r>
      <w:r>
        <w:rPr>
          <w:b/>
          <w:sz w:val="20"/>
          <w:szCs w:val="20"/>
        </w:rPr>
        <w:t xml:space="preserve">Age Grade Rugby </w:t>
      </w:r>
      <w:r w:rsidRPr="00A03089">
        <w:rPr>
          <w:b/>
          <w:sz w:val="20"/>
          <w:szCs w:val="20"/>
        </w:rPr>
        <w:t xml:space="preserve">at </w:t>
      </w:r>
      <w:hyperlink r:id="rId11" w:history="1">
        <w:r w:rsidRPr="00A623DA">
          <w:rPr>
            <w:rStyle w:val="Hyperlink"/>
            <w:b/>
            <w:sz w:val="20"/>
            <w:szCs w:val="20"/>
          </w:rPr>
          <w:t>agegraderugby@rfu.com</w:t>
        </w:r>
      </w:hyperlink>
      <w:r>
        <w:rPr>
          <w:b/>
          <w:sz w:val="20"/>
          <w:szCs w:val="20"/>
        </w:rPr>
        <w:t xml:space="preserve"> </w:t>
      </w:r>
    </w:p>
    <w:p w14:paraId="5D3F6813" w14:textId="77777777" w:rsidR="00DA519A" w:rsidRDefault="00DA519A" w:rsidP="006725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4889258" w14:textId="77777777" w:rsidR="002677C6" w:rsidRPr="002677C6" w:rsidRDefault="002677C6" w:rsidP="002677C6">
      <w:pPr>
        <w:rPr>
          <w:rFonts w:ascii="Calibri" w:hAnsi="Calibri"/>
          <w:i/>
          <w:color w:val="808080" w:themeColor="background1" w:themeShade="80"/>
          <w:sz w:val="18"/>
          <w:szCs w:val="20"/>
        </w:rPr>
      </w:pPr>
      <w:r w:rsidRPr="002677C6">
        <w:rPr>
          <w:rFonts w:ascii="Calibri" w:hAnsi="Calibri"/>
          <w:i/>
          <w:color w:val="808080" w:themeColor="background1" w:themeShade="80"/>
          <w:sz w:val="18"/>
          <w:szCs w:val="20"/>
        </w:rPr>
        <w:t>Note: CB = Constituent Body (</w:t>
      </w:r>
      <w:proofErr w:type="spellStart"/>
      <w:r w:rsidRPr="002677C6">
        <w:rPr>
          <w:rFonts w:ascii="Calibri" w:hAnsi="Calibri"/>
          <w:i/>
          <w:color w:val="808080" w:themeColor="background1" w:themeShade="80"/>
          <w:sz w:val="18"/>
          <w:szCs w:val="20"/>
        </w:rPr>
        <w:t>ie</w:t>
      </w:r>
      <w:proofErr w:type="spellEnd"/>
      <w:r w:rsidRPr="002677C6">
        <w:rPr>
          <w:rFonts w:ascii="Calibri" w:hAnsi="Calibri"/>
          <w:i/>
          <w:color w:val="808080" w:themeColor="background1" w:themeShade="80"/>
          <w:sz w:val="18"/>
          <w:szCs w:val="20"/>
        </w:rPr>
        <w:t xml:space="preserve"> the County RFU</w:t>
      </w:r>
      <w:proofErr w:type="gramStart"/>
      <w:r w:rsidRPr="002677C6">
        <w:rPr>
          <w:rFonts w:ascii="Calibri" w:hAnsi="Calibri"/>
          <w:i/>
          <w:color w:val="808080" w:themeColor="background1" w:themeShade="80"/>
          <w:sz w:val="18"/>
          <w:szCs w:val="20"/>
        </w:rPr>
        <w:t>),  CSU</w:t>
      </w:r>
      <w:proofErr w:type="gramEnd"/>
      <w:r w:rsidRPr="002677C6">
        <w:rPr>
          <w:rFonts w:ascii="Calibri" w:hAnsi="Calibri"/>
          <w:i/>
          <w:color w:val="808080" w:themeColor="background1" w:themeShade="80"/>
          <w:sz w:val="18"/>
          <w:szCs w:val="20"/>
        </w:rPr>
        <w:t xml:space="preserve"> = County Schools Union. Where “Parent” is stated, this should be taken to also refer to guardian and carer.</w:t>
      </w:r>
    </w:p>
    <w:p w14:paraId="666313F5" w14:textId="77777777" w:rsidR="002677C6" w:rsidRPr="00672535" w:rsidRDefault="002677C6" w:rsidP="0067253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2677C6" w:rsidRPr="00672535" w:rsidSect="00256DAE">
      <w:footerReference w:type="default" r:id="rId12"/>
      <w:pgSz w:w="11906" w:h="16838"/>
      <w:pgMar w:top="1134" w:right="1440" w:bottom="1440" w:left="1440" w:header="708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6B80A" w14:textId="77777777" w:rsidR="000A0E78" w:rsidRDefault="000A0E78" w:rsidP="00783C91">
      <w:r>
        <w:separator/>
      </w:r>
    </w:p>
  </w:endnote>
  <w:endnote w:type="continuationSeparator" w:id="0">
    <w:p w14:paraId="75CA1BE6" w14:textId="77777777" w:rsidR="000A0E78" w:rsidRDefault="000A0E78" w:rsidP="0078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D2BF7" w14:textId="77777777" w:rsidR="00783C91" w:rsidRDefault="00783C91" w:rsidP="00783C91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9294620" wp14:editId="7F741BA1">
          <wp:extent cx="3105583" cy="6477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for all Documents (Cropped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583" cy="64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3A86" w14:textId="77777777" w:rsidR="000A0E78" w:rsidRDefault="000A0E78" w:rsidP="00783C91">
      <w:r>
        <w:separator/>
      </w:r>
    </w:p>
  </w:footnote>
  <w:footnote w:type="continuationSeparator" w:id="0">
    <w:p w14:paraId="686CB49B" w14:textId="77777777" w:rsidR="000A0E78" w:rsidRDefault="000A0E78" w:rsidP="00783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33E9"/>
    <w:multiLevelType w:val="hybridMultilevel"/>
    <w:tmpl w:val="C2E0C870"/>
    <w:lvl w:ilvl="0" w:tplc="BE4281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04FCF"/>
    <w:multiLevelType w:val="hybridMultilevel"/>
    <w:tmpl w:val="1AEA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878C7"/>
    <w:multiLevelType w:val="hybridMultilevel"/>
    <w:tmpl w:val="9BC6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77B1A"/>
    <w:multiLevelType w:val="hybridMultilevel"/>
    <w:tmpl w:val="C7F2190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9A"/>
    <w:rsid w:val="000A0E78"/>
    <w:rsid w:val="0025524B"/>
    <w:rsid w:val="00256DAE"/>
    <w:rsid w:val="002677C6"/>
    <w:rsid w:val="00300438"/>
    <w:rsid w:val="004A074D"/>
    <w:rsid w:val="004B0E8B"/>
    <w:rsid w:val="004B4EF6"/>
    <w:rsid w:val="004E1516"/>
    <w:rsid w:val="00672535"/>
    <w:rsid w:val="00783C91"/>
    <w:rsid w:val="007B50C2"/>
    <w:rsid w:val="00870D47"/>
    <w:rsid w:val="009A69A3"/>
    <w:rsid w:val="009B1245"/>
    <w:rsid w:val="00A957D0"/>
    <w:rsid w:val="00B158BB"/>
    <w:rsid w:val="00BB40DE"/>
    <w:rsid w:val="00C37284"/>
    <w:rsid w:val="00C43230"/>
    <w:rsid w:val="00C745CC"/>
    <w:rsid w:val="00D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AC676"/>
  <w15:docId w15:val="{84A2F5F7-9446-4EB3-8828-C8A83985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C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C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C91"/>
  </w:style>
  <w:style w:type="paragraph" w:styleId="Footer">
    <w:name w:val="footer"/>
    <w:basedOn w:val="Normal"/>
    <w:link w:val="FooterChar"/>
    <w:uiPriority w:val="99"/>
    <w:unhideWhenUsed/>
    <w:rsid w:val="00783C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C91"/>
  </w:style>
  <w:style w:type="paragraph" w:styleId="ListParagraph">
    <w:name w:val="List Paragraph"/>
    <w:basedOn w:val="Normal"/>
    <w:uiPriority w:val="34"/>
    <w:qFormat/>
    <w:rsid w:val="004E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andrugby.com/codesofpracti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egraderugby@rfu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nglandrugby.com/codesofprac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andrugby.com/regulati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Rugby Football Union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Collier</dc:creator>
  <cp:lastModifiedBy>LIskeard Looe RFC Secretary</cp:lastModifiedBy>
  <cp:revision>3</cp:revision>
  <dcterms:created xsi:type="dcterms:W3CDTF">2019-09-28T19:35:00Z</dcterms:created>
  <dcterms:modified xsi:type="dcterms:W3CDTF">2019-09-28T19:35:00Z</dcterms:modified>
</cp:coreProperties>
</file>